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Pr>
          <w:rFonts w:ascii="Trebuchet MS" w:cs="Trebuchet MS" w:eastAsia="Trebuchet MS" w:hAnsi="Trebuchet MS"/>
          <w:b w:val="1"/>
        </w:rPr>
      </w:pPr>
      <w:bookmarkStart w:colFirst="0" w:colLast="0" w:name="_heading=h.gjdgxs" w:id="0"/>
      <w:bookmarkEnd w:id="0"/>
      <w:r w:rsidDel="00000000" w:rsidR="00000000" w:rsidRPr="00000000">
        <w:rPr/>
        <w:drawing>
          <wp:inline distB="0" distT="0" distL="0" distR="0">
            <wp:extent cx="1514475" cy="266700"/>
            <wp:effectExtent b="0" l="0" r="0" t="0"/>
            <wp:docPr descr="https://lh5.googleusercontent.com/g-t879cwmWn-PQMUSNTja1i8_RzTuWiaXl2N5ucjwZDathaJHyiPotemwidkBeXW0AHHq7Iur01U_jQ7z11zZtT1nBqfwB8XZKjui4HjtmbGQJYJXFvMLgOo2v4fmDIy_ksjWFwF" id="5" name="image1.png"/>
            <a:graphic>
              <a:graphicData uri="http://schemas.openxmlformats.org/drawingml/2006/picture">
                <pic:pic>
                  <pic:nvPicPr>
                    <pic:cNvPr descr="https://lh5.googleusercontent.com/g-t879cwmWn-PQMUSNTja1i8_RzTuWiaXl2N5ucjwZDathaJHyiPotemwidkBeXW0AHHq7Iur01U_jQ7z11zZtT1nBqfwB8XZKjui4HjtmbGQJYJXFvMLgOo2v4fmDIy_ksjWFwF" id="0" name="image1.png"/>
                    <pic:cNvPicPr preferRelativeResize="0"/>
                  </pic:nvPicPr>
                  <pic:blipFill>
                    <a:blip r:embed="rId7"/>
                    <a:srcRect b="0" l="0" r="0" t="0"/>
                    <a:stretch>
                      <a:fillRect/>
                    </a:stretch>
                  </pic:blipFill>
                  <pic:spPr>
                    <a:xfrm>
                      <a:off x="0" y="0"/>
                      <a:ext cx="1514475" cy="266700"/>
                    </a:xfrm>
                    <a:prstGeom prst="rect"/>
                    <a:ln/>
                  </pic:spPr>
                </pic:pic>
              </a:graphicData>
            </a:graphic>
          </wp:inline>
        </w:drawing>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2">
      <w:pPr>
        <w:spacing w:after="0" w:line="240" w:lineRule="auto"/>
        <w:ind w:left="540" w:hanging="360"/>
        <w:rPr>
          <w:rFonts w:ascii="Museo Slab 500" w:cs="Museo Slab 500" w:eastAsia="Museo Slab 500" w:hAnsi="Museo Slab 500"/>
          <w:i w:val="1"/>
          <w:sz w:val="24"/>
          <w:szCs w:val="24"/>
        </w:rPr>
      </w:pPr>
      <w:r w:rsidDel="00000000" w:rsidR="00000000" w:rsidRPr="00000000">
        <w:rPr>
          <w:rFonts w:ascii="Museo Slab 500" w:cs="Museo Slab 500" w:eastAsia="Museo Slab 500" w:hAnsi="Museo Slab 500"/>
          <w:b w:val="1"/>
          <w:sz w:val="24"/>
          <w:szCs w:val="24"/>
          <w:rtl w:val="0"/>
        </w:rPr>
        <w:t xml:space="preserve">Guidelines for Preventing &amp; Control of COVID-19 in Program Approved Service Agencies (PASAs) : </w:t>
      </w:r>
      <w:r w:rsidDel="00000000" w:rsidR="00000000" w:rsidRPr="00000000">
        <w:rPr>
          <w:rFonts w:ascii="Museo Slab 500" w:cs="Museo Slab 500" w:eastAsia="Museo Slab 500" w:hAnsi="Museo Slab 500"/>
          <w:i w:val="1"/>
          <w:sz w:val="24"/>
          <w:szCs w:val="24"/>
          <w:rtl w:val="0"/>
        </w:rPr>
        <w:t xml:space="preserve">Conventional Strategies in the Absence of Community Widespread Transmission</w:t>
      </w:r>
    </w:p>
    <w:p w:rsidR="00000000" w:rsidDel="00000000" w:rsidP="00000000" w:rsidRDefault="00000000" w:rsidRPr="00000000" w14:paraId="00000003">
      <w:pPr>
        <w:spacing w:after="12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ind w:left="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document includes steps that you can take to prevent Coronavirus Disease 2019 (COVID-19) from entering and spreading in your agencies, homes and day programs. This guidance does not include outbreak response. All recommendations in this document are based on guidelines provided by the Centers for Disease Control (CDC).</w:t>
      </w:r>
    </w:p>
    <w:p w:rsidR="00000000" w:rsidDel="00000000" w:rsidP="00000000" w:rsidRDefault="00000000" w:rsidRPr="00000000" w14:paraId="00000005">
      <w:pPr>
        <w:ind w:left="360"/>
        <w:rPr>
          <w:rFonts w:ascii="Trebuchet MS" w:cs="Trebuchet MS" w:eastAsia="Trebuchet MS" w:hAnsi="Trebuchet MS"/>
        </w:rPr>
      </w:pPr>
      <w:r w:rsidDel="00000000" w:rsidR="00000000" w:rsidRPr="00000000">
        <w:rPr>
          <w:rFonts w:ascii="Museo Slab 500" w:cs="Museo Slab 500" w:eastAsia="Museo Slab 500" w:hAnsi="Museo Slab 500"/>
          <w:b w:val="1"/>
          <w:rtl w:val="0"/>
        </w:rPr>
        <w:t xml:space="preserve">Background</w:t>
      </w:r>
      <w:r w:rsidDel="00000000" w:rsidR="00000000" w:rsidRPr="00000000">
        <w:rPr>
          <w:rFonts w:ascii="Trebuchet MS" w:cs="Trebuchet MS" w:eastAsia="Trebuchet MS" w:hAnsi="Trebuchet MS"/>
          <w:rtl w:val="0"/>
        </w:rPr>
        <w:t xml:space="preserve">: COVID-19 is the abbreviated name for novel Coronavirus Disease 2019 that first emerged in Wuhan, Hubei Province, China. Coronavirus disease 2019 (COVID-19) is a respiratory illness that can spread from person to person through respiratory droplets.</w:t>
      </w:r>
    </w:p>
    <w:p w:rsidR="00000000" w:rsidDel="00000000" w:rsidP="00000000" w:rsidRDefault="00000000" w:rsidRPr="00000000" w14:paraId="00000006">
      <w:pPr>
        <w:spacing w:after="0" w:lineRule="auto"/>
        <w:ind w:left="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situation with this outbreak is evolving rapidly with new information being learned daily. The CDC is working closely with federal, state, and local health departments, Visit the CDC website for the latest updates:</w:t>
      </w:r>
    </w:p>
    <w:p w:rsidR="00000000" w:rsidDel="00000000" w:rsidP="00000000" w:rsidRDefault="00000000" w:rsidRPr="00000000" w14:paraId="00000007">
      <w:pPr>
        <w:spacing w:after="0" w:lineRule="auto"/>
        <w:ind w:left="360"/>
        <w:rPr>
          <w:rFonts w:ascii="Trebuchet MS" w:cs="Trebuchet MS" w:eastAsia="Trebuchet MS" w:hAnsi="Trebuchet MS"/>
        </w:rPr>
      </w:pPr>
      <w:hyperlink r:id="rId8">
        <w:r w:rsidDel="00000000" w:rsidR="00000000" w:rsidRPr="00000000">
          <w:rPr>
            <w:rFonts w:ascii="Trebuchet MS" w:cs="Trebuchet MS" w:eastAsia="Trebuchet MS" w:hAnsi="Trebuchet MS"/>
            <w:color w:val="0563c1"/>
            <w:u w:val="single"/>
            <w:rtl w:val="0"/>
          </w:rPr>
          <w:t xml:space="preserve">https:Coronavirus Disease 2019 (COVID-19)//www.cdc.gov/coronavirus/2019-nCoV/index.html</w:t>
        </w:r>
      </w:hyperlink>
      <w:r w:rsidDel="00000000" w:rsidR="00000000" w:rsidRPr="00000000">
        <w:rPr>
          <w:rtl w:val="0"/>
        </w:rPr>
      </w:r>
    </w:p>
    <w:p w:rsidR="00000000" w:rsidDel="00000000" w:rsidP="00000000" w:rsidRDefault="00000000" w:rsidRPr="00000000" w14:paraId="00000008">
      <w:pPr>
        <w:spacing w:after="0" w:lineRule="auto"/>
        <w:ind w:left="360"/>
        <w:rPr>
          <w:rFonts w:ascii="Museo Slab 500" w:cs="Museo Slab 500" w:eastAsia="Museo Slab 500" w:hAnsi="Museo Slab 500"/>
          <w:b w:val="1"/>
          <w:sz w:val="24"/>
          <w:szCs w:val="24"/>
        </w:rPr>
      </w:pPr>
      <w:r w:rsidDel="00000000" w:rsidR="00000000" w:rsidRPr="00000000">
        <w:rPr>
          <w:rtl w:val="0"/>
        </w:rPr>
      </w:r>
    </w:p>
    <w:p w:rsidR="00000000" w:rsidDel="00000000" w:rsidP="00000000" w:rsidRDefault="00000000" w:rsidRPr="00000000" w14:paraId="00000009">
      <w:pPr>
        <w:ind w:left="360"/>
        <w:rPr>
          <w:rFonts w:ascii="Trebuchet MS" w:cs="Trebuchet MS" w:eastAsia="Trebuchet MS" w:hAnsi="Trebuchet MS"/>
        </w:rPr>
      </w:pPr>
      <w:r w:rsidDel="00000000" w:rsidR="00000000" w:rsidRPr="00000000">
        <w:rPr>
          <w:rFonts w:ascii="Museo Slab 500" w:cs="Museo Slab 500" w:eastAsia="Museo Slab 500" w:hAnsi="Museo Slab 500"/>
          <w:b w:val="1"/>
          <w:sz w:val="24"/>
          <w:szCs w:val="24"/>
          <w:rtl w:val="0"/>
        </w:rPr>
        <w:t xml:space="preserve">How it Spreads:</w:t>
      </w:r>
      <w:r w:rsidDel="00000000" w:rsidR="00000000" w:rsidRPr="00000000">
        <w:rPr>
          <w:rFonts w:ascii="Trebuchet MS" w:cs="Trebuchet MS" w:eastAsia="Trebuchet MS" w:hAnsi="Trebuchet MS"/>
          <w:rtl w:val="0"/>
        </w:rPr>
        <w:t xml:space="preserve"> The coronavirus is thought to spread mainly from person to person, between people who are in close contact with each other (defined as within about six feet), and through respiratory droplets produced when an infected person coughs or sneezes. These droplets can land in the mouths or noses of people who are nearby or possibly be inhaled into the lungs. </w:t>
      </w:r>
    </w:p>
    <w:p w:rsidR="00000000" w:rsidDel="00000000" w:rsidP="00000000" w:rsidRDefault="00000000" w:rsidRPr="00000000" w14:paraId="0000000A">
      <w:pPr>
        <w:spacing w:after="0" w:lineRule="auto"/>
        <w:ind w:left="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It may be possible that a person can get COVID-19 by touching a surface or object that has the virus on it and then touching their own mouth, nose, or possibly their eyes, but this is not thought to be the main way the virus spreads. Learn more about how COVID-19 spreads at </w:t>
      </w:r>
      <w:hyperlink r:id="rId9">
        <w:r w:rsidDel="00000000" w:rsidR="00000000" w:rsidRPr="00000000">
          <w:rPr>
            <w:rFonts w:ascii="Trebuchet MS" w:cs="Trebuchet MS" w:eastAsia="Trebuchet MS" w:hAnsi="Trebuchet MS"/>
            <w:color w:val="0563c1"/>
            <w:u w:val="single"/>
            <w:rtl w:val="0"/>
          </w:rPr>
          <w:t xml:space="preserve">https://www.cdc.gov/coronavirus/2019-ncov/about/transmission.html</w:t>
        </w:r>
      </w:hyperlink>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0B">
      <w:pPr>
        <w:spacing w:after="0" w:lineRule="auto"/>
        <w:ind w:left="360"/>
        <w:rPr>
          <w:rFonts w:ascii="Museo Slab 500" w:cs="Museo Slab 500" w:eastAsia="Museo Slab 500" w:hAnsi="Museo Slab 500"/>
          <w:b w:val="1"/>
          <w:sz w:val="24"/>
          <w:szCs w:val="24"/>
        </w:rPr>
      </w:pPr>
      <w:r w:rsidDel="00000000" w:rsidR="00000000" w:rsidRPr="00000000">
        <w:rPr>
          <w:rtl w:val="0"/>
        </w:rPr>
      </w:r>
    </w:p>
    <w:p w:rsidR="00000000" w:rsidDel="00000000" w:rsidP="00000000" w:rsidRDefault="00000000" w:rsidRPr="00000000" w14:paraId="0000000C">
      <w:pPr>
        <w:spacing w:after="120" w:lineRule="auto"/>
        <w:ind w:left="360"/>
        <w:rPr>
          <w:rFonts w:ascii="Trebuchet MS" w:cs="Trebuchet MS" w:eastAsia="Trebuchet MS" w:hAnsi="Trebuchet MS"/>
        </w:rPr>
      </w:pPr>
      <w:r w:rsidDel="00000000" w:rsidR="00000000" w:rsidRPr="00000000">
        <w:rPr>
          <w:rFonts w:ascii="Museo Slab 500" w:cs="Museo Slab 500" w:eastAsia="Museo Slab 500" w:hAnsi="Museo Slab 500"/>
          <w:b w:val="1"/>
          <w:sz w:val="24"/>
          <w:szCs w:val="24"/>
          <w:rtl w:val="0"/>
        </w:rPr>
        <w:t xml:space="preserve">Symptoms:</w:t>
      </w:r>
      <w:r w:rsidDel="00000000" w:rsidR="00000000" w:rsidRPr="00000000">
        <w:rPr>
          <w:rFonts w:ascii="Trebuchet MS" w:cs="Trebuchet MS" w:eastAsia="Trebuchet MS" w:hAnsi="Trebuchet MS"/>
          <w:rtl w:val="0"/>
        </w:rPr>
        <w:t xml:space="preserve"> The main symptoms are fever, coughing, and shortness of breath, just like the flu. Currently, CDC believes that symptoms may appear in as few as two days or as long as 14 days after exposure. There is no reliable way to distinguish COVID-19 symptoms from symptoms caused by the common flu, as both diseases can cause fever, coughs, and pneumonia in severe cases. Agencies should take care to not over-attribute symptoms shared with the flu to COVID-19.The highest risk occurs when you are in close contact with someone. </w:t>
      </w:r>
      <w:hyperlink r:id="rId10">
        <w:r w:rsidDel="00000000" w:rsidR="00000000" w:rsidRPr="00000000">
          <w:rPr>
            <w:rFonts w:ascii="Trebuchet MS" w:cs="Trebuchet MS" w:eastAsia="Trebuchet MS" w:hAnsi="Trebuchet MS"/>
            <w:color w:val="0563c1"/>
            <w:u w:val="single"/>
            <w:rtl w:val="0"/>
          </w:rPr>
          <w:t xml:space="preserve">https://www.cdc.gov/coronavirus/2019-ncov/about/symptoms.html</w:t>
        </w:r>
      </w:hyperlink>
      <w:r w:rsidDel="00000000" w:rsidR="00000000" w:rsidRPr="00000000">
        <w:rPr>
          <w:rtl w:val="0"/>
        </w:rPr>
      </w:r>
    </w:p>
    <w:p w:rsidR="00000000" w:rsidDel="00000000" w:rsidP="00000000" w:rsidRDefault="00000000" w:rsidRPr="00000000" w14:paraId="0000000D">
      <w:pPr>
        <w:spacing w:after="0" w:lineRule="auto"/>
        <w:ind w:left="360"/>
        <w:rPr>
          <w:rFonts w:ascii="Trebuchet MS" w:cs="Trebuchet MS" w:eastAsia="Trebuchet MS" w:hAnsi="Trebuchet MS"/>
        </w:rPr>
      </w:pPr>
      <w:r w:rsidDel="00000000" w:rsidR="00000000" w:rsidRPr="00000000">
        <w:rPr>
          <w:rFonts w:ascii="Museo Slab 500" w:cs="Museo Slab 500" w:eastAsia="Museo Slab 500" w:hAnsi="Museo Slab 500"/>
          <w:b w:val="1"/>
          <w:sz w:val="24"/>
          <w:szCs w:val="24"/>
          <w:rtl w:val="0"/>
        </w:rPr>
        <w:t xml:space="preserve">Treatment:</w:t>
      </w:r>
      <w:r w:rsidDel="00000000" w:rsidR="00000000" w:rsidRPr="00000000">
        <w:rPr>
          <w:rFonts w:ascii="Trebuchet MS" w:cs="Trebuchet MS" w:eastAsia="Trebuchet MS" w:hAnsi="Trebuchet MS"/>
          <w:rtl w:val="0"/>
        </w:rPr>
        <w:t xml:space="preserve"> Currently, there are no vaccines or antiviral medications to prevent or cure COVID-19, however scientists are currently working on both. Comfort measures should be provided to help relieve symptoms. </w:t>
      </w:r>
    </w:p>
    <w:p w:rsidR="00000000" w:rsidDel="00000000" w:rsidP="00000000" w:rsidRDefault="00000000" w:rsidRPr="00000000" w14:paraId="0000000E">
      <w:pPr>
        <w:spacing w:after="0" w:lineRule="auto"/>
        <w:ind w:left="6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F">
      <w:pPr>
        <w:ind w:left="360"/>
        <w:rPr>
          <w:rFonts w:ascii="Museo Slab 500" w:cs="Museo Slab 500" w:eastAsia="Museo Slab 500" w:hAnsi="Museo Slab 500"/>
          <w:b w:val="1"/>
          <w:sz w:val="24"/>
          <w:szCs w:val="24"/>
        </w:rPr>
      </w:pPr>
      <w:r w:rsidDel="00000000" w:rsidR="00000000" w:rsidRPr="00000000">
        <w:rPr>
          <w:rFonts w:ascii="Museo Slab 500" w:cs="Museo Slab 500" w:eastAsia="Museo Slab 500" w:hAnsi="Museo Slab 500"/>
          <w:b w:val="1"/>
          <w:sz w:val="24"/>
          <w:szCs w:val="24"/>
          <w:rtl w:val="0"/>
        </w:rPr>
        <w:t xml:space="preserve">Steps to Prevent COVID-19 Include:</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120" w:lineRule="auto"/>
        <w:ind w:left="720" w:hanging="450"/>
        <w:rPr>
          <w:rFonts w:ascii="Trebuchet MS" w:cs="Trebuchet MS" w:eastAsia="Trebuchet MS" w:hAnsi="Trebuchet MS"/>
          <w:color w:val="000000"/>
        </w:rPr>
      </w:pPr>
      <w:hyperlink r:id="rId11">
        <w:r w:rsidDel="00000000" w:rsidR="00000000" w:rsidRPr="00000000">
          <w:rPr>
            <w:rFonts w:ascii="Museo Slab 500" w:cs="Museo Slab 500" w:eastAsia="Museo Slab 500" w:hAnsi="Museo Slab 500"/>
            <w:b w:val="1"/>
            <w:color w:val="0563c1"/>
            <w:u w:val="single"/>
            <w:rtl w:val="0"/>
          </w:rPr>
          <w:t xml:space="preserve">Handwashing</w:t>
        </w:r>
      </w:hyperlink>
      <w:r w:rsidDel="00000000" w:rsidR="00000000" w:rsidRPr="00000000">
        <w:rPr>
          <w:rFonts w:ascii="Trebuchet MS" w:cs="Trebuchet MS" w:eastAsia="Trebuchet MS" w:hAnsi="Trebuchet MS"/>
          <w:color w:val="000000"/>
          <w:rtl w:val="0"/>
        </w:rPr>
        <w:t xml:space="preserve">: Reinforce in your clients, staff, visitors best practices for handwashing:</w:t>
        <w:tab/>
      </w:r>
    </w:p>
    <w:p w:rsidR="00000000" w:rsidDel="00000000" w:rsidP="00000000" w:rsidRDefault="00000000" w:rsidRPr="00000000" w14:paraId="00000011">
      <w:pPr>
        <w:spacing w:after="120" w:lineRule="auto"/>
        <w:ind w:left="720"/>
        <w:rPr>
          <w:rFonts w:ascii="Trebuchet MS" w:cs="Trebuchet MS" w:eastAsia="Trebuchet MS" w:hAnsi="Trebuchet MS"/>
        </w:rPr>
      </w:pPr>
      <w:r w:rsidDel="00000000" w:rsidR="00000000" w:rsidRPr="00000000">
        <w:rPr>
          <w:rFonts w:ascii="Trebuchet MS" w:cs="Trebuchet MS" w:eastAsia="Trebuchet MS" w:hAnsi="Trebuchet MS"/>
          <w:rtl w:val="0"/>
        </w:rPr>
        <w:t xml:space="preserve">Wash your hands often with soap and water for at least 20 seconds, especially after going to the bathroom; before eating; and after blowing your nose, coughing, or sneezing. </w:t>
      </w:r>
    </w:p>
    <w:p w:rsidR="00000000" w:rsidDel="00000000" w:rsidP="00000000" w:rsidRDefault="00000000" w:rsidRPr="00000000" w14:paraId="00000012">
      <w:pPr>
        <w:spacing w:after="0" w:lineRule="auto"/>
        <w:ind w:left="720"/>
        <w:rPr>
          <w:rFonts w:ascii="Trebuchet MS" w:cs="Trebuchet MS" w:eastAsia="Trebuchet MS" w:hAnsi="Trebuchet MS"/>
        </w:rPr>
      </w:pPr>
      <w:r w:rsidDel="00000000" w:rsidR="00000000" w:rsidRPr="00000000">
        <w:rPr>
          <w:rFonts w:ascii="Trebuchet MS" w:cs="Trebuchet MS" w:eastAsia="Trebuchet MS" w:hAnsi="Trebuchet MS"/>
          <w:rtl w:val="0"/>
        </w:rPr>
        <w:t xml:space="preserve">If soap and water are not readily available, use a hand sanitizer that contains at least 60% alcohol. </w:t>
      </w:r>
    </w:p>
    <w:p w:rsidR="00000000" w:rsidDel="00000000" w:rsidP="00000000" w:rsidRDefault="00000000" w:rsidRPr="00000000" w14:paraId="00000013">
      <w:pPr>
        <w:spacing w:after="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rPr>
          <w:rFonts w:ascii="Trebuchet MS" w:cs="Trebuchet MS" w:eastAsia="Trebuchet MS" w:hAnsi="Trebuchet MS"/>
          <w:color w:val="000000"/>
        </w:rPr>
      </w:pPr>
      <w:r w:rsidDel="00000000" w:rsidR="00000000" w:rsidRPr="00000000">
        <w:rPr>
          <w:rFonts w:ascii="Trebuchet MS" w:cs="Trebuchet MS" w:eastAsia="Trebuchet MS" w:hAnsi="Trebuchet MS"/>
          <w:rtl w:val="0"/>
        </w:rPr>
        <w:t xml:space="preserve">Always wash your hands with soap and water if your hands are visibly dirty.</w:t>
      </w:r>
      <w:r w:rsidDel="00000000" w:rsidR="00000000" w:rsidRPr="00000000">
        <w:rPr>
          <w:rFonts w:ascii="Trebuchet MS" w:cs="Trebuchet MS" w:eastAsia="Trebuchet MS" w:hAnsi="Trebuchet MS"/>
          <w:b w:val="1"/>
          <w:rtl w:val="0"/>
        </w:rPr>
        <w:t xml:space="preserve"> </w:t>
      </w:r>
      <w:r w:rsidDel="00000000" w:rsidR="00000000" w:rsidRPr="00000000">
        <w:rPr>
          <w:rFonts w:ascii="Museo Slab 500" w:cs="Museo Slab 500" w:eastAsia="Museo Slab 500" w:hAnsi="Museo Slab 500"/>
          <w:b w:val="1"/>
          <w:color w:val="000000"/>
          <w:rtl w:val="0"/>
        </w:rPr>
        <w:t xml:space="preserve">Follow cough, sneeze and distance etiquette</w:t>
      </w:r>
      <w:r w:rsidDel="00000000" w:rsidR="00000000" w:rsidRPr="00000000">
        <w:rPr>
          <w:rFonts w:ascii="Trebuchet MS" w:cs="Trebuchet MS" w:eastAsia="Trebuchet MS" w:hAnsi="Trebuchet MS"/>
          <w:b w:val="1"/>
          <w:color w:val="000000"/>
          <w:sz w:val="24"/>
          <w:szCs w:val="24"/>
          <w:rtl w:val="0"/>
        </w:rPr>
        <w:t xml:space="preserve">:</w:t>
      </w:r>
      <w:r w:rsidDel="00000000" w:rsidR="00000000" w:rsidRPr="00000000">
        <w:rPr>
          <w:rFonts w:ascii="Trebuchet MS" w:cs="Trebuchet MS" w:eastAsia="Trebuchet MS" w:hAnsi="Trebuchet MS"/>
          <w:b w:val="1"/>
          <w:color w:val="000000"/>
          <w:rtl w:val="0"/>
        </w:rPr>
        <w:t xml:space="preserve"> </w:t>
      </w:r>
      <w:r w:rsidDel="00000000" w:rsidR="00000000" w:rsidRPr="00000000">
        <w:rPr>
          <w:rFonts w:ascii="Trebuchet MS" w:cs="Trebuchet MS" w:eastAsia="Trebuchet MS" w:hAnsi="Trebuchet MS"/>
          <w:color w:val="000000"/>
          <w:rtl w:val="0"/>
        </w:rPr>
        <w:t xml:space="preserve">Avoid touching your eyes, nose, and mouth. This makes it more difficult for the virus to get from a surface to yourself. Cover coughs and sneezes with a tissue, then dispose of it immediately in a trash can, preferably one with a touchless lid opener.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after="0" w:line="240" w:lineRule="auto"/>
        <w:ind w:left="360"/>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Cleaning</w:t>
      </w:r>
      <w:r w:rsidDel="00000000" w:rsidR="00000000" w:rsidRPr="00000000">
        <w:rPr>
          <w:rFonts w:ascii="Trebuchet MS" w:cs="Trebuchet MS" w:eastAsia="Trebuchet MS" w:hAnsi="Trebuchet MS"/>
          <w:color w:val="000000"/>
          <w:rtl w:val="0"/>
        </w:rPr>
        <w:t xml:space="preserve">: Frequently clean commonly touched surfaces and objects daily, like tables, countertops, light switches, doorknobs, elevator buttons, phones, handrails, cabinet handles and other frequently touched surfaces using cleaning products according to the manufacturer’s instructions. Clients in their own apartments or homes can use the same cleaners or wipes in their residences as they usually do. </w:t>
      </w:r>
      <w:hyperlink r:id="rId12">
        <w:r w:rsidDel="00000000" w:rsidR="00000000" w:rsidRPr="00000000">
          <w:rPr>
            <w:rFonts w:ascii="Trebuchet MS" w:cs="Trebuchet MS" w:eastAsia="Trebuchet MS" w:hAnsi="Trebuchet MS"/>
            <w:color w:val="0563c1"/>
            <w:u w:val="single"/>
            <w:rtl w:val="0"/>
          </w:rPr>
          <w:t xml:space="preserve">The EPA has posted a list of antimicrobial products</w:t>
        </w:r>
      </w:hyperlink>
      <w:r w:rsidDel="00000000" w:rsidR="00000000" w:rsidRPr="00000000">
        <w:rPr>
          <w:rFonts w:ascii="Trebuchet MS" w:cs="Trebuchet MS" w:eastAsia="Trebuchet MS" w:hAnsi="Trebuchet MS"/>
          <w:color w:val="000000"/>
          <w:rtl w:val="0"/>
        </w:rPr>
        <w:t xml:space="preserve"> registered for use against the virus.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7">
      <w:pPr>
        <w:spacing w:line="240" w:lineRule="auto"/>
        <w:ind w:left="720"/>
        <w:rPr/>
      </w:pPr>
      <w:r w:rsidDel="00000000" w:rsidR="00000000" w:rsidRPr="00000000">
        <w:rPr>
          <w:rFonts w:ascii="Trebuchet MS" w:cs="Trebuchet MS" w:eastAsia="Trebuchet MS" w:hAnsi="Trebuchet MS"/>
          <w:rtl w:val="0"/>
        </w:rPr>
        <w:t xml:space="preserve">Remind your staff to be extra vigilant when cleaning, performing housekeeping and preparing food</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8">
      <w:pPr>
        <w:numPr>
          <w:ilvl w:val="0"/>
          <w:numId w:val="2"/>
        </w:numPr>
        <w:shd w:fill="ffffff" w:val="clear"/>
        <w:spacing w:after="0" w:line="240" w:lineRule="auto"/>
        <w:ind w:left="720" w:hanging="360"/>
        <w:rPr/>
      </w:pPr>
      <w:r w:rsidDel="00000000" w:rsidR="00000000" w:rsidRPr="00000000">
        <w:rPr>
          <w:rFonts w:ascii="Museo Slab 500" w:cs="Museo Slab 500" w:eastAsia="Museo Slab 500" w:hAnsi="Museo Slab 500"/>
          <w:b w:val="1"/>
          <w:rtl w:val="0"/>
        </w:rPr>
        <w:t xml:space="preserve">Add more cleaning stations</w:t>
      </w:r>
      <w:r w:rsidDel="00000000" w:rsidR="00000000" w:rsidRPr="00000000">
        <w:rPr>
          <w:rFonts w:ascii="Trebuchet MS" w:cs="Trebuchet MS" w:eastAsia="Trebuchet MS" w:hAnsi="Trebuchet MS"/>
          <w:rtl w:val="0"/>
        </w:rPr>
        <w:t xml:space="preserve">. Station hand wipes or alcohol-based hand sanitizer with 60-95% alcohol in common assembly areas, such as living areas, day program areas, and lobbies. At your main entrance, provide a cleaning station with alcohol-based hand sanitizer, tissues, and a trash can for visitors.</w:t>
      </w:r>
      <w:r w:rsidDel="00000000" w:rsidR="00000000" w:rsidRPr="00000000">
        <w:rPr>
          <w:rFonts w:ascii="Trebuchet MS" w:cs="Trebuchet MS" w:eastAsia="Trebuchet MS" w:hAnsi="Trebuchet MS"/>
          <w:color w:val="000000"/>
          <w:rtl w:val="0"/>
        </w:rPr>
        <w:t xml:space="preserve"> Step up your infection control. These preventive measures may help avert an outbreak of COVID-19 as well as other illnesses.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20" w:hanging="720"/>
        <w:rPr>
          <w:rFonts w:ascii="Trebuchet MS" w:cs="Trebuchet MS" w:eastAsia="Trebuchet MS" w:hAnsi="Trebuchet MS"/>
          <w:b w:val="1"/>
          <w:color w:val="000000"/>
        </w:rPr>
      </w:pP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ffffff" w:val="clear"/>
        <w:spacing w:after="240" w:line="240" w:lineRule="auto"/>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rtl w:val="0"/>
        </w:rPr>
        <w:t xml:space="preserve">In day program facilities, u</w:t>
      </w:r>
      <w:r w:rsidDel="00000000" w:rsidR="00000000" w:rsidRPr="00000000">
        <w:rPr>
          <w:rFonts w:ascii="Museo Slab 500" w:cs="Museo Slab 500" w:eastAsia="Museo Slab 500" w:hAnsi="Museo Slab 500"/>
          <w:b w:val="1"/>
          <w:color w:val="000000"/>
          <w:rtl w:val="0"/>
        </w:rPr>
        <w:t xml:space="preserve">se signage to notify visitors a</w:t>
      </w:r>
      <w:r w:rsidDel="00000000" w:rsidR="00000000" w:rsidRPr="00000000">
        <w:rPr>
          <w:rFonts w:ascii="Museo Slab 500" w:cs="Museo Slab 500" w:eastAsia="Museo Slab 500" w:hAnsi="Museo Slab 500"/>
          <w:b w:val="1"/>
          <w:rtl w:val="0"/>
        </w:rPr>
        <w:t xml:space="preserve">nd</w:t>
      </w:r>
      <w:r w:rsidDel="00000000" w:rsidR="00000000" w:rsidRPr="00000000">
        <w:rPr>
          <w:rFonts w:ascii="Museo Slab 500" w:cs="Museo Slab 500" w:eastAsia="Museo Slab 500" w:hAnsi="Museo Slab 500"/>
          <w:b w:val="1"/>
          <w:color w:val="000000"/>
          <w:rtl w:val="0"/>
        </w:rPr>
        <w:t xml:space="preserve"> vendors</w:t>
      </w:r>
      <w:r w:rsidDel="00000000" w:rsidR="00000000" w:rsidRPr="00000000">
        <w:rPr>
          <w:rFonts w:ascii="Trebuchet MS" w:cs="Trebuchet MS" w:eastAsia="Trebuchet MS" w:hAnsi="Trebuchet MS"/>
          <w:b w:val="1"/>
          <w:color w:val="000000"/>
          <w:sz w:val="24"/>
          <w:szCs w:val="24"/>
          <w:rtl w:val="0"/>
        </w:rPr>
        <w:t xml:space="preserve">:</w:t>
      </w:r>
      <w:r w:rsidDel="00000000" w:rsidR="00000000" w:rsidRPr="00000000">
        <w:rPr>
          <w:rFonts w:ascii="Trebuchet MS" w:cs="Trebuchet MS" w:eastAsia="Trebuchet MS" w:hAnsi="Trebuchet MS"/>
          <w:color w:val="000000"/>
          <w:rtl w:val="0"/>
        </w:rPr>
        <w:t xml:space="preserve"> Post signs at the entrance instructing visitors not to visit if they have symptoms of a cough/respiratory infection or fever. Here</w:t>
      </w:r>
      <w:r w:rsidDel="00000000" w:rsidR="00000000" w:rsidRPr="00000000">
        <w:rPr>
          <w:rFonts w:ascii="Trebuchet MS" w:cs="Trebuchet MS" w:eastAsia="Trebuchet MS" w:hAnsi="Trebuchet MS"/>
          <w:rtl w:val="0"/>
        </w:rPr>
        <w:t xml:space="preserve"> is an </w:t>
      </w:r>
      <w:r w:rsidDel="00000000" w:rsidR="00000000" w:rsidRPr="00000000">
        <w:rPr>
          <w:rFonts w:ascii="Trebuchet MS" w:cs="Trebuchet MS" w:eastAsia="Trebuchet MS" w:hAnsi="Trebuchet MS"/>
          <w:color w:val="000000"/>
          <w:rtl w:val="0"/>
        </w:rPr>
        <w:t xml:space="preserve">example of signage that you can adapt </w:t>
      </w:r>
      <w:r w:rsidDel="00000000" w:rsidR="00000000" w:rsidRPr="00000000">
        <w:rPr>
          <w:rFonts w:ascii="Trebuchet MS" w:cs="Trebuchet MS" w:eastAsia="Trebuchet MS" w:hAnsi="Trebuchet MS"/>
          <w:rtl w:val="0"/>
        </w:rPr>
        <w:t xml:space="preserve">for your day program: </w:t>
      </w:r>
      <w:hyperlink r:id="rId13">
        <w:r w:rsidDel="00000000" w:rsidR="00000000" w:rsidRPr="00000000">
          <w:rPr>
            <w:rFonts w:ascii="Trebuchet MS" w:cs="Trebuchet MS" w:eastAsia="Trebuchet MS" w:hAnsi="Trebuchet MS"/>
            <w:color w:val="0563c1"/>
            <w:u w:val="single"/>
            <w:rtl w:val="0"/>
          </w:rPr>
          <w:t xml:space="preserve">https://paltc.org/sites/default/files/Attention%20Visitors%20All%20facilities.pdf</w:t>
        </w:r>
      </w:hyperlink>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rPr>
          <w:rFonts w:ascii="Trebuchet MS" w:cs="Trebuchet MS" w:eastAsia="Trebuchet MS" w:hAnsi="Trebuchet MS"/>
        </w:rPr>
      </w:pPr>
      <w:r w:rsidDel="00000000" w:rsidR="00000000" w:rsidRPr="00000000">
        <w:rPr>
          <w:rFonts w:ascii="Museo Slab 500" w:cs="Museo Slab 500" w:eastAsia="Museo Slab 500" w:hAnsi="Museo Slab 500"/>
          <w:b w:val="1"/>
          <w:color w:val="000000"/>
          <w:rtl w:val="0"/>
        </w:rPr>
        <w:t xml:space="preserve">Monitor your clients for illness and consider</w:t>
      </w:r>
      <w:r w:rsidDel="00000000" w:rsidR="00000000" w:rsidRPr="00000000">
        <w:rPr>
          <w:rFonts w:ascii="Trebuchet MS" w:cs="Trebuchet MS" w:eastAsia="Trebuchet MS" w:hAnsi="Trebuchet MS"/>
          <w:color w:val="000000"/>
          <w:rtl w:val="0"/>
        </w:rPr>
        <w:t xml:space="preserve"> active monitoring of residents and restriction of group field trips and group activities.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after="0" w:line="240" w:lineRule="auto"/>
        <w:ind w:left="36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Museo Slab 500" w:cs="Museo Slab 500" w:eastAsia="Museo Slab 500" w:hAnsi="Museo Slab 500"/>
          <w:b w:val="1"/>
          <w:i w:val="0"/>
          <w:smallCaps w:val="0"/>
          <w:strike w:val="0"/>
          <w:color w:val="000000"/>
          <w:sz w:val="22"/>
          <w:szCs w:val="22"/>
          <w:u w:val="none"/>
          <w:shd w:fill="auto" w:val="clear"/>
          <w:vertAlign w:val="baseline"/>
          <w:rtl w:val="0"/>
        </w:rPr>
        <w:t xml:space="preserve">Monitor your staff for illness.</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Healthcare workers can inadvertently spread viruses like this. Make sure your staff know to not come in to work if they are not feeling well. The following symptoms may appear 2-14 days after exposure: fever, cough, shortness of breath.</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Learn more about </w:t>
      </w:r>
      <w:hyperlink r:id="rId14">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People at Risk for Serious Illness from COVID-19</w:t>
        </w:r>
      </w:hyperlink>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ind w:left="360"/>
        <w:rPr>
          <w:rFonts w:ascii="Trebuchet MS" w:cs="Trebuchet MS" w:eastAsia="Trebuchet MS" w:hAnsi="Trebuchet MS"/>
        </w:rPr>
      </w:pPr>
      <w:r w:rsidDel="00000000" w:rsidR="00000000" w:rsidRPr="00000000">
        <w:rPr>
          <w:rFonts w:ascii="Museo Slab 500" w:cs="Museo Slab 500" w:eastAsia="Museo Slab 500" w:hAnsi="Museo Slab 500"/>
          <w:b w:val="1"/>
          <w:sz w:val="24"/>
          <w:szCs w:val="24"/>
          <w:rtl w:val="0"/>
        </w:rPr>
        <w:t xml:space="preserve">Communicate and Stay Informed: </w:t>
      </w:r>
      <w:r w:rsidDel="00000000" w:rsidR="00000000" w:rsidRPr="00000000">
        <w:rPr>
          <w:rFonts w:ascii="Trebuchet MS" w:cs="Trebuchet MS" w:eastAsia="Trebuchet MS" w:hAnsi="Trebuchet MS"/>
          <w:rtl w:val="0"/>
        </w:rPr>
        <w:t xml:space="preserve">Communicating with your clients, families, staff and visitors is critical. The more you communicate, the less likely they are to be stressed and speculate. Still, clients, families, and staff may come to you with concerns based on misinformation. Rumors can spread like wildfire, and incorrect information can do a lot of damage. Refer them to credible information, such as the CDC website or the CDPHE website. </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Reassure clients</w:t>
      </w:r>
      <w:r w:rsidDel="00000000" w:rsidR="00000000" w:rsidRPr="00000000">
        <w:rPr>
          <w:rFonts w:ascii="Museo Slab 500" w:cs="Museo Slab 500" w:eastAsia="Museo Slab 500" w:hAnsi="Museo Slab 500"/>
          <w:b w:val="1"/>
          <w:color w:val="000000"/>
          <w:sz w:val="24"/>
          <w:szCs w:val="24"/>
          <w:rtl w:val="0"/>
        </w:rPr>
        <w:t xml:space="preserve">. </w:t>
      </w:r>
      <w:r w:rsidDel="00000000" w:rsidR="00000000" w:rsidRPr="00000000">
        <w:rPr>
          <w:rFonts w:ascii="Trebuchet MS" w:cs="Trebuchet MS" w:eastAsia="Trebuchet MS" w:hAnsi="Trebuchet MS"/>
          <w:color w:val="000000"/>
          <w:rtl w:val="0"/>
        </w:rPr>
        <w:t xml:space="preserve">If </w:t>
      </w:r>
      <w:r w:rsidDel="00000000" w:rsidR="00000000" w:rsidRPr="00000000">
        <w:rPr>
          <w:rFonts w:ascii="Trebuchet MS" w:cs="Trebuchet MS" w:eastAsia="Trebuchet MS" w:hAnsi="Trebuchet MS"/>
          <w:rtl w:val="0"/>
        </w:rPr>
        <w:t xml:space="preserve">client</w:t>
      </w:r>
      <w:r w:rsidDel="00000000" w:rsidR="00000000" w:rsidRPr="00000000">
        <w:rPr>
          <w:rFonts w:ascii="Trebuchet MS" w:cs="Trebuchet MS" w:eastAsia="Trebuchet MS" w:hAnsi="Trebuchet MS"/>
          <w:color w:val="000000"/>
          <w:rtl w:val="0"/>
        </w:rPr>
        <w:t xml:space="preserve">s express concern, listening and validating concerns before offering advice or tips on precautions can help people through this process.  If clients ask about face masks, explain the CDC does not advise people to use face masks unless they are advised to do so by their health care provider or public health official. </w:t>
      </w:r>
      <w:hyperlink r:id="rId15">
        <w:r w:rsidDel="00000000" w:rsidR="00000000" w:rsidRPr="00000000">
          <w:rPr>
            <w:rFonts w:ascii="Trebuchet MS" w:cs="Trebuchet MS" w:eastAsia="Trebuchet MS" w:hAnsi="Trebuchet MS"/>
            <w:color w:val="0563c1"/>
            <w:u w:val="single"/>
            <w:rtl w:val="0"/>
          </w:rPr>
          <w:t xml:space="preserve">https://www.cdc.gov/coronavirus/2019-ncov/about/prevention-treatment.html</w:t>
        </w:r>
      </w:hyperlink>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Reassure families</w:t>
      </w:r>
      <w:r w:rsidDel="00000000" w:rsidR="00000000" w:rsidRPr="00000000">
        <w:rPr>
          <w:rFonts w:ascii="Trebuchet MS" w:cs="Trebuchet MS" w:eastAsia="Trebuchet MS" w:hAnsi="Trebuchet MS"/>
          <w:color w:val="000000"/>
          <w:rtl w:val="0"/>
        </w:rPr>
        <w:t xml:space="preserve">. Let families know that you have a plan.</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Educate client</w:t>
      </w:r>
      <w:r w:rsidDel="00000000" w:rsidR="00000000" w:rsidRPr="00000000">
        <w:rPr>
          <w:rFonts w:ascii="Trebuchet MS" w:cs="Trebuchet MS" w:eastAsia="Trebuchet MS" w:hAnsi="Trebuchet MS"/>
          <w:color w:val="000000"/>
          <w:rtl w:val="0"/>
        </w:rPr>
        <w:t xml:space="preserve">s, family members and visitors about prevention practices, response, and precautions you are implementing to protect them, and explain why infection control precautions are necessary. </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Train</w:t>
      </w:r>
      <w:r w:rsidDel="00000000" w:rsidR="00000000" w:rsidRPr="00000000">
        <w:rPr>
          <w:rFonts w:ascii="Trebuchet MS" w:cs="Trebuchet MS" w:eastAsia="Trebuchet MS" w:hAnsi="Trebuchet MS"/>
          <w:color w:val="000000"/>
          <w:rtl w:val="0"/>
        </w:rPr>
        <w:t xml:space="preserve">. Hold staff training on sources of exposure, prevention, recognizing symptoms, response when an outbreak has been identified, and communication protocols. Make sure staff gets the message to monitor and report any symptoms they or the </w:t>
      </w:r>
      <w:r w:rsidDel="00000000" w:rsidR="00000000" w:rsidRPr="00000000">
        <w:rPr>
          <w:rFonts w:ascii="Trebuchet MS" w:cs="Trebuchet MS" w:eastAsia="Trebuchet MS" w:hAnsi="Trebuchet MS"/>
          <w:rtl w:val="0"/>
        </w:rPr>
        <w:t xml:space="preserve">clients</w:t>
      </w:r>
      <w:r w:rsidDel="00000000" w:rsidR="00000000" w:rsidRPr="00000000">
        <w:rPr>
          <w:rFonts w:ascii="Trebuchet MS" w:cs="Trebuchet MS" w:eastAsia="Trebuchet MS" w:hAnsi="Trebuchet MS"/>
          <w:color w:val="000000"/>
          <w:rtl w:val="0"/>
        </w:rPr>
        <w:t xml:space="preserve"> have, and that all managers on duty know how to contact your local or state public health department if concerns arise. </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Rule="auto"/>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Communicate with your staff</w:t>
      </w:r>
      <w:r w:rsidDel="00000000" w:rsidR="00000000" w:rsidRPr="00000000">
        <w:rPr>
          <w:rFonts w:ascii="Trebuchet MS" w:cs="Trebuchet MS" w:eastAsia="Trebuchet MS" w:hAnsi="Trebuchet MS"/>
          <w:color w:val="000000"/>
          <w:rtl w:val="0"/>
        </w:rPr>
        <w:t xml:space="preserve">. Review policies on sick leave and time off. Tell staff to speak up and stay home if they are not feeling well. You may want to check in at the beginning of work shifts to ask how staff are feeling. This applies to any temporary, on-call employment services and third-party health care providers as well--review policies with the agency and in person, when any other worker arrives. Keeping an infectious disease out of the community is worth the time. </w:t>
      </w:r>
    </w:p>
    <w:p w:rsidR="00000000" w:rsidDel="00000000" w:rsidP="00000000" w:rsidRDefault="00000000" w:rsidRPr="00000000" w14:paraId="00000027">
      <w:pPr>
        <w:spacing w:after="0" w:lineRule="auto"/>
        <w:ind w:left="360"/>
        <w:rPr>
          <w:rFonts w:ascii="Museo Slab 500" w:cs="Museo Slab 500" w:eastAsia="Museo Slab 500" w:hAnsi="Museo Slab 500"/>
          <w:b w:val="1"/>
          <w:sz w:val="24"/>
          <w:szCs w:val="24"/>
        </w:rPr>
      </w:pPr>
      <w:r w:rsidDel="00000000" w:rsidR="00000000" w:rsidRPr="00000000">
        <w:rPr>
          <w:rtl w:val="0"/>
        </w:rPr>
      </w:r>
    </w:p>
    <w:p w:rsidR="00000000" w:rsidDel="00000000" w:rsidP="00000000" w:rsidRDefault="00000000" w:rsidRPr="00000000" w14:paraId="00000028">
      <w:pPr>
        <w:spacing w:after="0" w:lineRule="auto"/>
        <w:ind w:left="360"/>
        <w:rPr>
          <w:rFonts w:ascii="Museo Slab 500" w:cs="Museo Slab 500" w:eastAsia="Museo Slab 500" w:hAnsi="Museo Slab 500"/>
          <w:sz w:val="24"/>
          <w:szCs w:val="24"/>
        </w:rPr>
      </w:pPr>
      <w:bookmarkStart w:colFirst="0" w:colLast="0" w:name="_heading=h.30j0zll" w:id="1"/>
      <w:bookmarkEnd w:id="1"/>
      <w:hyperlink r:id="rId16">
        <w:r w:rsidDel="00000000" w:rsidR="00000000" w:rsidRPr="00000000">
          <w:rPr>
            <w:rFonts w:ascii="Museo Slab 500" w:cs="Museo Slab 500" w:eastAsia="Museo Slab 500" w:hAnsi="Museo Slab 500"/>
            <w:b w:val="1"/>
            <w:color w:val="0563c1"/>
            <w:sz w:val="24"/>
            <w:szCs w:val="24"/>
            <w:u w:val="single"/>
            <w:rtl w:val="0"/>
          </w:rPr>
          <w:t xml:space="preserve">If you suspect someone in your agencies, homes and day programs may have COVID-19</w:t>
        </w:r>
      </w:hyperlink>
      <w:r w:rsidDel="00000000" w:rsidR="00000000" w:rsidRPr="00000000">
        <w:rPr>
          <w:rtl w:val="0"/>
        </w:rPr>
      </w:r>
    </w:p>
    <w:p w:rsidR="00000000" w:rsidDel="00000000" w:rsidP="00000000" w:rsidRDefault="00000000" w:rsidRPr="00000000" w14:paraId="00000029">
      <w:pPr>
        <w:ind w:left="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If a client, staff or family member exhibits symptoms associated with the coronavirus, take the following steps:</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Have them stay in a private room</w:t>
      </w:r>
      <w:r w:rsidDel="00000000" w:rsidR="00000000" w:rsidRPr="00000000">
        <w:rPr>
          <w:rFonts w:ascii="Trebuchet MS" w:cs="Trebuchet MS" w:eastAsia="Trebuchet MS" w:hAnsi="Trebuchet MS"/>
          <w:b w:val="1"/>
          <w:color w:val="000000"/>
          <w:rtl w:val="0"/>
        </w:rPr>
        <w:t xml:space="preserve"> with the door closed, </w:t>
      </w:r>
      <w:r w:rsidDel="00000000" w:rsidR="00000000" w:rsidRPr="00000000">
        <w:rPr>
          <w:rFonts w:ascii="Trebuchet MS" w:cs="Trebuchet MS" w:eastAsia="Trebuchet MS" w:hAnsi="Trebuchet MS"/>
          <w:color w:val="000000"/>
          <w:rtl w:val="0"/>
        </w:rPr>
        <w:t xml:space="preserve">while waiting for guidance from the health department. Place a facemask on the individual if you have them. Minimize the number of people who enter the room, ideally ONE healthcare person should be assigned or dedicated to working with that person. This minimizes the risk of transmission to other people in the home or agency and staff. </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Immediately</w:t>
      </w:r>
      <w:r w:rsidDel="00000000" w:rsidR="00000000" w:rsidRPr="00000000">
        <w:rPr>
          <w:rFonts w:ascii="Trebuchet MS" w:cs="Trebuchet MS" w:eastAsia="Trebuchet MS" w:hAnsi="Trebuchet MS"/>
          <w:color w:val="000000"/>
          <w:rtl w:val="0"/>
        </w:rPr>
        <w:t xml:space="preserve"> contact the </w:t>
      </w:r>
      <w:r w:rsidDel="00000000" w:rsidR="00000000" w:rsidRPr="00000000">
        <w:rPr>
          <w:rFonts w:ascii="Trebuchet MS" w:cs="Trebuchet MS" w:eastAsia="Trebuchet MS" w:hAnsi="Trebuchet MS"/>
          <w:rtl w:val="0"/>
        </w:rPr>
        <w:t xml:space="preserve">person</w:t>
      </w:r>
      <w:r w:rsidDel="00000000" w:rsidR="00000000" w:rsidRPr="00000000">
        <w:rPr>
          <w:rFonts w:ascii="Trebuchet MS" w:cs="Trebuchet MS" w:eastAsia="Trebuchet MS" w:hAnsi="Trebuchet MS"/>
          <w:color w:val="000000"/>
          <w:rtl w:val="0"/>
        </w:rPr>
        <w:t xml:space="preserve">’s primary care physician and, if applicable, notify the client’s family/guardia</w:t>
      </w:r>
      <w:r w:rsidDel="00000000" w:rsidR="00000000" w:rsidRPr="00000000">
        <w:rPr>
          <w:rFonts w:ascii="Trebuchet MS" w:cs="Trebuchet MS" w:eastAsia="Trebuchet MS" w:hAnsi="Trebuchet MS"/>
          <w:rtl w:val="0"/>
        </w:rPr>
        <w:t xml:space="preserve">n</w:t>
      </w:r>
      <w:r w:rsidDel="00000000" w:rsidR="00000000" w:rsidRPr="00000000">
        <w:rPr>
          <w:rFonts w:ascii="Trebuchet MS" w:cs="Trebuchet MS" w:eastAsia="Trebuchet MS" w:hAnsi="Trebuchet MS"/>
          <w:color w:val="000000"/>
          <w:rtl w:val="0"/>
        </w:rPr>
        <w:t xml:space="preserve"> as soon as practicable. (The emergency coronavirus funding includes waivers on some Medicare restrictions on telehealth, so you may be able to avoid going to the doctor’s office.)</w:t>
      </w:r>
    </w:p>
    <w:p w:rsidR="00000000" w:rsidDel="00000000" w:rsidP="00000000" w:rsidRDefault="00000000" w:rsidRPr="00000000" w14:paraId="0000002C">
      <w:p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3.</w:t>
        <w:tab/>
      </w:r>
      <w:r w:rsidDel="00000000" w:rsidR="00000000" w:rsidRPr="00000000">
        <w:rPr>
          <w:rFonts w:ascii="Museo Slab 500" w:cs="Museo Slab 500" w:eastAsia="Museo Slab 500" w:hAnsi="Museo Slab 500"/>
          <w:b w:val="1"/>
          <w:rtl w:val="0"/>
        </w:rPr>
        <w:t xml:space="preserve">Notify</w:t>
      </w:r>
      <w:r w:rsidDel="00000000" w:rsidR="00000000" w:rsidRPr="00000000">
        <w:rPr>
          <w:rFonts w:ascii="Trebuchet MS" w:cs="Trebuchet MS" w:eastAsia="Trebuchet MS" w:hAnsi="Trebuchet MS"/>
          <w:rtl w:val="0"/>
        </w:rPr>
        <w:t xml:space="preserve"> your local public health department or contact your state health department. To contact the Colorado Department of Public Health and Environment Coronavirus </w:t>
      </w:r>
      <w:r w:rsidDel="00000000" w:rsidR="00000000" w:rsidRPr="00000000">
        <w:rPr>
          <w:rFonts w:ascii="Trebuchet MS" w:cs="Trebuchet MS" w:eastAsia="Trebuchet MS" w:hAnsi="Trebuchet MS"/>
          <w:color w:val="222222"/>
          <w:highlight w:val="white"/>
          <w:rtl w:val="0"/>
        </w:rPr>
        <w:t xml:space="preserve">Call Center, call 303-692-2700.</w:t>
      </w:r>
      <w:r w:rsidDel="00000000" w:rsidR="00000000" w:rsidRPr="00000000">
        <w:rPr>
          <w:rtl w:val="0"/>
        </w:rPr>
      </w:r>
    </w:p>
    <w:p w:rsidR="00000000" w:rsidDel="00000000" w:rsidP="00000000" w:rsidRDefault="00000000" w:rsidRPr="00000000" w14:paraId="0000002D">
      <w:pPr>
        <w:ind w:left="720" w:hanging="360"/>
        <w:rPr>
          <w:rFonts w:ascii="Museo Slab 500" w:cs="Museo Slab 500" w:eastAsia="Museo Slab 500" w:hAnsi="Museo Slab 500"/>
          <w:b w:val="1"/>
        </w:rPr>
      </w:pPr>
      <w:r w:rsidDel="00000000" w:rsidR="00000000" w:rsidRPr="00000000">
        <w:rPr>
          <w:rFonts w:ascii="Trebuchet MS" w:cs="Trebuchet MS" w:eastAsia="Trebuchet MS" w:hAnsi="Trebuchet MS"/>
          <w:rtl w:val="0"/>
        </w:rPr>
        <w:t xml:space="preserve">4.   </w:t>
      </w:r>
      <w:r w:rsidDel="00000000" w:rsidR="00000000" w:rsidRPr="00000000">
        <w:rPr>
          <w:rFonts w:ascii="Museo Slab 500" w:cs="Museo Slab 500" w:eastAsia="Museo Slab 500" w:hAnsi="Museo Slab 500"/>
          <w:b w:val="1"/>
          <w:rtl w:val="0"/>
        </w:rPr>
        <w:t xml:space="preserve">Follow HIPAA</w:t>
      </w:r>
      <w:r w:rsidDel="00000000" w:rsidR="00000000" w:rsidRPr="00000000">
        <w:rPr>
          <w:rFonts w:ascii="Trebuchet MS" w:cs="Trebuchet MS" w:eastAsia="Trebuchet MS" w:hAnsi="Trebuchet MS"/>
          <w:rtl w:val="0"/>
        </w:rPr>
        <w:t xml:space="preserve"> guidelines and protect the confidentiality of the individual wherever possible.</w:t>
      </w:r>
      <w:r w:rsidDel="00000000" w:rsidR="00000000" w:rsidRPr="00000000">
        <w:rPr>
          <w:rtl w:val="0"/>
        </w:rPr>
      </w:r>
    </w:p>
    <w:p w:rsidR="00000000" w:rsidDel="00000000" w:rsidP="00000000" w:rsidRDefault="00000000" w:rsidRPr="00000000" w14:paraId="0000002E">
      <w:pPr>
        <w:ind w:left="720" w:hanging="360"/>
        <w:rPr>
          <w:rFonts w:ascii="Trebuchet MS" w:cs="Trebuchet MS" w:eastAsia="Trebuchet MS" w:hAnsi="Trebuchet MS"/>
        </w:rPr>
      </w:pPr>
      <w:r w:rsidDel="00000000" w:rsidR="00000000" w:rsidRPr="00000000">
        <w:rPr>
          <w:rFonts w:ascii="Museo Slab 500" w:cs="Museo Slab 500" w:eastAsia="Museo Slab 500" w:hAnsi="Museo Slab 500"/>
          <w:rtl w:val="0"/>
        </w:rPr>
        <w:t xml:space="preserve">5.  </w:t>
        <w:tab/>
      </w:r>
      <w:r w:rsidDel="00000000" w:rsidR="00000000" w:rsidRPr="00000000">
        <w:rPr>
          <w:rFonts w:ascii="Museo Slab 500" w:cs="Museo Slab 500" w:eastAsia="Museo Slab 500" w:hAnsi="Museo Slab 500"/>
          <w:b w:val="1"/>
          <w:rtl w:val="0"/>
        </w:rPr>
        <w:t xml:space="preserve">Wear appropriate Personal Protective Equipment</w:t>
      </w:r>
      <w:r w:rsidDel="00000000" w:rsidR="00000000" w:rsidRPr="00000000">
        <w:rPr>
          <w:rFonts w:ascii="Trebuchet MS" w:cs="Trebuchet MS" w:eastAsia="Trebuchet MS" w:hAnsi="Trebuchet MS"/>
          <w:rtl w:val="0"/>
        </w:rPr>
        <w:t xml:space="preserve"> (PPE) during close contact if you suspect someone in your community may have COVID-19.  Follow health department guidance and </w:t>
      </w:r>
      <w:hyperlink r:id="rId17">
        <w:r w:rsidDel="00000000" w:rsidR="00000000" w:rsidRPr="00000000">
          <w:rPr>
            <w:rFonts w:ascii="Trebuchet MS" w:cs="Trebuchet MS" w:eastAsia="Trebuchet MS" w:hAnsi="Trebuchet MS"/>
            <w:color w:val="0563c1"/>
            <w:u w:val="single"/>
            <w:rtl w:val="0"/>
          </w:rPr>
          <w:t xml:space="preserve">check this CDC page to prepare</w:t>
        </w:r>
      </w:hyperlink>
      <w:r w:rsidDel="00000000" w:rsidR="00000000" w:rsidRPr="00000000">
        <w:rPr>
          <w:rFonts w:ascii="Trebuchet MS" w:cs="Trebuchet MS" w:eastAsia="Trebuchet MS" w:hAnsi="Trebuchet MS"/>
          <w:rtl w:val="0"/>
        </w:rPr>
        <w:t xml:space="preserve">. Currently, the CDC recommends standard, contact and droplet precautions, and using a (1)facemask; (2) gowns; (3) gloves, and; (4) eye protection. If you do not have this equipment, you may check with neighboring health facilities or contact your local health department to inform them of your needs. </w:t>
      </w:r>
      <w:hyperlink r:id="rId18">
        <w:r w:rsidDel="00000000" w:rsidR="00000000" w:rsidRPr="00000000">
          <w:rPr>
            <w:rFonts w:ascii="Trebuchet MS" w:cs="Trebuchet MS" w:eastAsia="Trebuchet MS" w:hAnsi="Trebuchet MS"/>
            <w:color w:val="0563c1"/>
            <w:u w:val="single"/>
            <w:rtl w:val="0"/>
          </w:rPr>
          <w:t xml:space="preserve">The CDC has a plan in place to mitigate shortages</w:t>
        </w:r>
      </w:hyperlink>
      <w:r w:rsidDel="00000000" w:rsidR="00000000" w:rsidRPr="00000000">
        <w:rPr>
          <w:rtl w:val="0"/>
        </w:rPr>
      </w:r>
    </w:p>
    <w:p w:rsidR="00000000" w:rsidDel="00000000" w:rsidP="00000000" w:rsidRDefault="00000000" w:rsidRPr="00000000" w14:paraId="0000002F">
      <w:p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6.</w:t>
        <w:tab/>
      </w:r>
      <w:r w:rsidDel="00000000" w:rsidR="00000000" w:rsidRPr="00000000">
        <w:rPr>
          <w:rFonts w:ascii="Museo Slab 500" w:cs="Museo Slab 500" w:eastAsia="Museo Slab 500" w:hAnsi="Museo Slab 500"/>
          <w:b w:val="1"/>
          <w:rtl w:val="0"/>
        </w:rPr>
        <w:t xml:space="preserve">If a physician recommends transport to a hospital</w:t>
      </w:r>
      <w:r w:rsidDel="00000000" w:rsidR="00000000" w:rsidRPr="00000000">
        <w:rPr>
          <w:rFonts w:ascii="Trebuchet MS" w:cs="Trebuchet MS" w:eastAsia="Trebuchet MS" w:hAnsi="Trebuchet MS"/>
          <w:rtl w:val="0"/>
        </w:rPr>
        <w:t xml:space="preserve"> or treatment center, call to let the hospital know in advance that the person you’re bringing may be suspected of having COVID-19, so they can get their infection prevention plan into action. Similarly, notify EMS or an ambulance service in advance that the person they are transporting may be suspected of having COVID-19, so EMS personnel can be prepared.</w:t>
      </w:r>
    </w:p>
    <w:p w:rsidR="00000000" w:rsidDel="00000000" w:rsidP="00000000" w:rsidRDefault="00000000" w:rsidRPr="00000000" w14:paraId="00000030">
      <w:p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7. Medical personnel can determine whether anyone with COVID-19 would be hospitalized or not. Not everyone with COVID-19 is hospitalized but may need quarantine in the home. If quarantine is needed, ensure the agency director is aware in order to provide support during this time.</w:t>
      </w:r>
    </w:p>
    <w:p w:rsidR="00000000" w:rsidDel="00000000" w:rsidP="00000000" w:rsidRDefault="00000000" w:rsidRPr="00000000" w14:paraId="00000031">
      <w:pPr>
        <w:spacing w:after="0" w:lineRule="auto"/>
        <w:ind w:left="360"/>
        <w:rPr>
          <w:rFonts w:ascii="Museo Slab 500" w:cs="Museo Slab 500" w:eastAsia="Museo Slab 500" w:hAnsi="Museo Slab 500"/>
          <w:sz w:val="24"/>
          <w:szCs w:val="24"/>
        </w:rPr>
      </w:pPr>
      <w:r w:rsidDel="00000000" w:rsidR="00000000" w:rsidRPr="00000000">
        <w:rPr>
          <w:rtl w:val="0"/>
        </w:rPr>
      </w:r>
    </w:p>
    <w:p w:rsidR="00000000" w:rsidDel="00000000" w:rsidP="00000000" w:rsidRDefault="00000000" w:rsidRPr="00000000" w14:paraId="00000032">
      <w:pPr>
        <w:ind w:left="360"/>
        <w:rPr>
          <w:rFonts w:ascii="Museo Slab 500" w:cs="Museo Slab 500" w:eastAsia="Museo Slab 500" w:hAnsi="Museo Slab 500"/>
          <w:sz w:val="24"/>
          <w:szCs w:val="24"/>
        </w:rPr>
      </w:pPr>
      <w:r w:rsidDel="00000000" w:rsidR="00000000" w:rsidRPr="00000000">
        <w:rPr>
          <w:rFonts w:ascii="Museo Slab 500" w:cs="Museo Slab 500" w:eastAsia="Museo Slab 500" w:hAnsi="Museo Slab 500"/>
          <w:b w:val="1"/>
          <w:sz w:val="24"/>
          <w:szCs w:val="24"/>
          <w:rtl w:val="0"/>
        </w:rPr>
        <w:t xml:space="preserve">Be Prepared</w:t>
      </w:r>
      <w:r w:rsidDel="00000000" w:rsidR="00000000" w:rsidRPr="00000000">
        <w:rPr>
          <w:rFonts w:ascii="Museo Slab 500" w:cs="Museo Slab 500" w:eastAsia="Museo Slab 500" w:hAnsi="Museo Slab 500"/>
          <w:sz w:val="24"/>
          <w:szCs w:val="24"/>
          <w:rtl w:val="0"/>
        </w:rPr>
        <w:t xml:space="preserve">: </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720" w:hanging="27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Review and update</w:t>
      </w:r>
      <w:r w:rsidDel="00000000" w:rsidR="00000000" w:rsidRPr="00000000">
        <w:rPr>
          <w:rFonts w:ascii="Trebuchet MS" w:cs="Trebuchet MS" w:eastAsia="Trebuchet MS" w:hAnsi="Trebuchet MS"/>
          <w:color w:val="000000"/>
          <w:rtl w:val="0"/>
        </w:rPr>
        <w:t xml:space="preserve"> emergency and outbreak plans, and practice or reinforce uncertain areas. </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ind w:left="720" w:hanging="274"/>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Review security practices</w:t>
      </w:r>
      <w:r w:rsidDel="00000000" w:rsidR="00000000" w:rsidRPr="00000000">
        <w:rPr>
          <w:rFonts w:ascii="Trebuchet MS" w:cs="Trebuchet MS" w:eastAsia="Trebuchet MS" w:hAnsi="Trebuchet MS"/>
          <w:color w:val="000000"/>
          <w:rtl w:val="0"/>
        </w:rPr>
        <w:t xml:space="preserve">: Go over or create new visitor policies for changing circumstances. You may need to ask clients, staff, and family about travel or exposure to persons with COVID-19. Travel advisories are changing, but generally, you’ll want to ask about any travel in the past 30 days as well as any planned travel by clients. The CDC has</w:t>
      </w:r>
      <w:hyperlink r:id="rId19">
        <w:r w:rsidDel="00000000" w:rsidR="00000000" w:rsidRPr="00000000">
          <w:rPr>
            <w:rFonts w:ascii="Trebuchet MS" w:cs="Trebuchet MS" w:eastAsia="Trebuchet MS" w:hAnsi="Trebuchet MS"/>
            <w:color w:val="0563c1"/>
            <w:u w:val="single"/>
            <w:rtl w:val="0"/>
          </w:rPr>
          <w:t xml:space="preserve"> travel advisory guidelines</w:t>
        </w:r>
      </w:hyperlink>
      <w:r w:rsidDel="00000000" w:rsidR="00000000" w:rsidRPr="00000000">
        <w:rPr>
          <w:rFonts w:ascii="Trebuchet MS" w:cs="Trebuchet MS" w:eastAsia="Trebuchet MS" w:hAnsi="Trebuchet MS"/>
          <w:color w:val="000000"/>
          <w:rtl w:val="0"/>
        </w:rPr>
        <w:t xml:space="preserve"> that list the changing levels of restrictions. </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ind w:left="720" w:hanging="27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Talk with suppliers </w:t>
      </w:r>
      <w:r w:rsidDel="00000000" w:rsidR="00000000" w:rsidRPr="00000000">
        <w:rPr>
          <w:rFonts w:ascii="Museo Slab 500" w:cs="Museo Slab 500" w:eastAsia="Museo Slab 500" w:hAnsi="Museo Slab 500"/>
          <w:b w:val="1"/>
          <w:rtl w:val="0"/>
        </w:rPr>
        <w:t xml:space="preserve">and</w:t>
      </w:r>
      <w:r w:rsidDel="00000000" w:rsidR="00000000" w:rsidRPr="00000000">
        <w:rPr>
          <w:rFonts w:ascii="Museo Slab 500" w:cs="Museo Slab 500" w:eastAsia="Museo Slab 500" w:hAnsi="Museo Slab 500"/>
          <w:b w:val="1"/>
          <w:color w:val="000000"/>
          <w:rtl w:val="0"/>
        </w:rPr>
        <w:t xml:space="preserve"> vendors</w:t>
      </w:r>
      <w:r w:rsidDel="00000000" w:rsidR="00000000" w:rsidRPr="00000000">
        <w:rPr>
          <w:rFonts w:ascii="Trebuchet MS" w:cs="Trebuchet MS" w:eastAsia="Trebuchet MS" w:hAnsi="Trebuchet MS"/>
          <w:color w:val="000000"/>
          <w:rtl w:val="0"/>
        </w:rPr>
        <w:t xml:space="preserve">, and ask if they have any COVID-</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color w:val="000000"/>
          <w:rtl w:val="0"/>
        </w:rPr>
        <w:t xml:space="preserve">9 plans in place. If this is not already part of your emergency plan, sketch out a scenario of what</w:t>
      </w:r>
      <w:r w:rsidDel="00000000" w:rsidR="00000000" w:rsidRPr="00000000">
        <w:rPr>
          <w:rFonts w:ascii="Trebuchet MS" w:cs="Trebuchet MS" w:eastAsia="Trebuchet MS" w:hAnsi="Trebuchet MS"/>
          <w:b w:val="1"/>
          <w:color w:val="000000"/>
          <w:rtl w:val="0"/>
        </w:rPr>
        <w:t xml:space="preserve"> </w:t>
      </w:r>
      <w:r w:rsidDel="00000000" w:rsidR="00000000" w:rsidRPr="00000000">
        <w:rPr>
          <w:rFonts w:ascii="Trebuchet MS" w:cs="Trebuchet MS" w:eastAsia="Trebuchet MS" w:hAnsi="Trebuchet MS"/>
          <w:color w:val="000000"/>
          <w:rtl w:val="0"/>
        </w:rPr>
        <w:t xml:space="preserve">you’d do if they couldn’t enter your agency, </w:t>
      </w:r>
      <w:r w:rsidDel="00000000" w:rsidR="00000000" w:rsidRPr="00000000">
        <w:rPr>
          <w:rFonts w:ascii="Trebuchet MS" w:cs="Trebuchet MS" w:eastAsia="Trebuchet MS" w:hAnsi="Trebuchet MS"/>
          <w:rtl w:val="0"/>
        </w:rPr>
        <w:t xml:space="preserve">homes or day program site</w:t>
      </w:r>
      <w:r w:rsidDel="00000000" w:rsidR="00000000" w:rsidRPr="00000000">
        <w:rPr>
          <w:rFonts w:ascii="Trebuchet MS" w:cs="Trebuchet MS" w:eastAsia="Trebuchet MS" w:hAnsi="Trebuchet MS"/>
          <w:color w:val="000000"/>
          <w:rtl w:val="0"/>
        </w:rPr>
        <w:t xml:space="preserve">y--and act as needed to prevent that outcome. </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ind w:left="720" w:hanging="27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Routinely review and follow</w:t>
      </w:r>
      <w:r w:rsidDel="00000000" w:rsidR="00000000" w:rsidRPr="00000000">
        <w:rPr>
          <w:rFonts w:ascii="Trebuchet MS" w:cs="Trebuchet MS" w:eastAsia="Trebuchet MS" w:hAnsi="Trebuchet MS"/>
          <w:b w:val="1"/>
          <w:color w:val="000000"/>
          <w:rtl w:val="0"/>
        </w:rPr>
        <w:t xml:space="preserve"> </w:t>
      </w:r>
      <w:r w:rsidDel="00000000" w:rsidR="00000000" w:rsidRPr="00000000">
        <w:rPr>
          <w:rFonts w:ascii="Trebuchet MS" w:cs="Trebuchet MS" w:eastAsia="Trebuchet MS" w:hAnsi="Trebuchet MS"/>
          <w:color w:val="000000"/>
          <w:rtl w:val="0"/>
        </w:rPr>
        <w:t xml:space="preserve">the guidance of your local and state health departments: This is the communication most critical to health. Viruses appear in clusters, so they’re best fought on the local level. Follow protocols given for state and local jurisdictions.</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Check supplies</w:t>
      </w:r>
      <w:r w:rsidDel="00000000" w:rsidR="00000000" w:rsidRPr="00000000">
        <w:rPr>
          <w:rFonts w:ascii="Trebuchet MS" w:cs="Trebuchet MS" w:eastAsia="Trebuchet MS" w:hAnsi="Trebuchet MS"/>
          <w:color w:val="000000"/>
          <w:rtl w:val="0"/>
        </w:rPr>
        <w:t xml:space="preserve"> of tissues, touchless trash cans, hand sanitizer, soap, gloves, food, linens, and personal protective equipment.</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Keep working</w:t>
      </w:r>
      <w:r w:rsidDel="00000000" w:rsidR="00000000" w:rsidRPr="00000000">
        <w:rPr>
          <w:rFonts w:ascii="Trebuchet MS" w:cs="Trebuchet MS" w:eastAsia="Trebuchet MS" w:hAnsi="Trebuchet MS"/>
          <w:color w:val="000000"/>
          <w:rtl w:val="0"/>
        </w:rPr>
        <w:t xml:space="preserve"> on basics of infection prevention.</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Check your staff’s level of cross training</w:t>
      </w:r>
      <w:r w:rsidDel="00000000" w:rsidR="00000000" w:rsidRPr="00000000">
        <w:rPr>
          <w:rFonts w:ascii="Trebuchet MS" w:cs="Trebuchet MS" w:eastAsia="Trebuchet MS" w:hAnsi="Trebuchet MS"/>
          <w:color w:val="000000"/>
          <w:rtl w:val="0"/>
        </w:rPr>
        <w:t xml:space="preserve">. What would happen if staff get sick and are unable to come to work? </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ind w:left="720" w:hanging="36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 </w:t>
      </w:r>
      <w:r w:rsidDel="00000000" w:rsidR="00000000" w:rsidRPr="00000000">
        <w:rPr>
          <w:rFonts w:ascii="Museo Slab 500" w:cs="Museo Slab 500" w:eastAsia="Museo Slab 500" w:hAnsi="Museo Slab 500"/>
          <w:b w:val="1"/>
          <w:color w:val="000000"/>
          <w:rtl w:val="0"/>
        </w:rPr>
        <w:t xml:space="preserve">Review and update your communication plans</w:t>
      </w:r>
      <w:r w:rsidDel="00000000" w:rsidR="00000000" w:rsidRPr="00000000">
        <w:rPr>
          <w:rFonts w:ascii="Trebuchet MS" w:cs="Trebuchet MS" w:eastAsia="Trebuchet MS" w:hAnsi="Trebuchet MS"/>
          <w:color w:val="000000"/>
          <w:rtl w:val="0"/>
        </w:rPr>
        <w:t xml:space="preserve">. Identify who on your staff will be a spokesperson for your </w:t>
      </w:r>
      <w:r w:rsidDel="00000000" w:rsidR="00000000" w:rsidRPr="00000000">
        <w:rPr>
          <w:rFonts w:ascii="Trebuchet MS" w:cs="Trebuchet MS" w:eastAsia="Trebuchet MS" w:hAnsi="Trebuchet MS"/>
          <w:rtl w:val="0"/>
        </w:rPr>
        <w:t xml:space="preserve">agency</w:t>
      </w:r>
      <w:r w:rsidDel="00000000" w:rsidR="00000000" w:rsidRPr="00000000">
        <w:rPr>
          <w:rFonts w:ascii="Trebuchet MS" w:cs="Trebuchet MS" w:eastAsia="Trebuchet MS" w:hAnsi="Trebuchet MS"/>
          <w:color w:val="000000"/>
          <w:rtl w:val="0"/>
        </w:rPr>
        <w:t xml:space="preserve"> if you are contacted by a member of the media, and ensure that all staff are aware of who this is and how to reach them. </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tabs>
          <w:tab w:val="left" w:pos="720"/>
        </w:tabs>
        <w:ind w:left="720" w:hanging="360"/>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Protect your employees</w:t>
      </w:r>
      <w:r w:rsidDel="00000000" w:rsidR="00000000" w:rsidRPr="00000000">
        <w:rPr>
          <w:rFonts w:ascii="Trebuchet MS" w:cs="Trebuchet MS" w:eastAsia="Trebuchet MS" w:hAnsi="Trebuchet MS"/>
          <w:color w:val="000000"/>
          <w:rtl w:val="0"/>
        </w:rPr>
        <w:t xml:space="preserve">. As you work to protect clients and employees, staying in compliance with employment law is important. Consult the </w:t>
      </w:r>
      <w:hyperlink r:id="rId20">
        <w:r w:rsidDel="00000000" w:rsidR="00000000" w:rsidRPr="00000000">
          <w:rPr>
            <w:rFonts w:ascii="Trebuchet MS" w:cs="Trebuchet MS" w:eastAsia="Trebuchet MS" w:hAnsi="Trebuchet MS"/>
            <w:color w:val="0563c1"/>
            <w:u w:val="single"/>
            <w:rtl w:val="0"/>
          </w:rPr>
          <w:t xml:space="preserve">CDC Guidance for Business and Employers</w:t>
        </w:r>
      </w:hyperlink>
      <w:r w:rsidDel="00000000" w:rsidR="00000000" w:rsidRPr="00000000">
        <w:rPr>
          <w:rFonts w:ascii="Trebuchet MS" w:cs="Trebuchet MS" w:eastAsia="Trebuchet MS" w:hAnsi="Trebuchet MS"/>
          <w:color w:val="000000"/>
          <w:rtl w:val="0"/>
        </w:rPr>
        <w:t xml:space="preserve"> and </w:t>
      </w:r>
      <w:hyperlink r:id="rId21">
        <w:r w:rsidDel="00000000" w:rsidR="00000000" w:rsidRPr="00000000">
          <w:rPr>
            <w:rFonts w:ascii="Trebuchet MS" w:cs="Trebuchet MS" w:eastAsia="Trebuchet MS" w:hAnsi="Trebuchet MS"/>
            <w:color w:val="0563c1"/>
            <w:u w:val="single"/>
            <w:rtl w:val="0"/>
          </w:rPr>
          <w:t xml:space="preserve">OSHA guidance</w:t>
        </w:r>
      </w:hyperlink>
      <w:r w:rsidDel="00000000" w:rsidR="00000000" w:rsidRPr="00000000">
        <w:rPr>
          <w:rFonts w:ascii="Trebuchet MS" w:cs="Trebuchet MS" w:eastAsia="Trebuchet MS" w:hAnsi="Trebuchet MS"/>
          <w:color w:val="000000"/>
          <w:rtl w:val="0"/>
        </w:rPr>
        <w:t xml:space="preserve"> for preventing workplace exposure.</w:t>
      </w:r>
    </w:p>
    <w:p w:rsidR="00000000" w:rsidDel="00000000" w:rsidP="00000000" w:rsidRDefault="00000000" w:rsidRPr="00000000" w14:paraId="0000003C">
      <w:pPr>
        <w:ind w:left="720"/>
        <w:rPr>
          <w:rFonts w:ascii="Trebuchet MS" w:cs="Trebuchet MS" w:eastAsia="Trebuchet MS" w:hAnsi="Trebuchet MS"/>
        </w:rPr>
      </w:pPr>
      <w:r w:rsidDel="00000000" w:rsidR="00000000" w:rsidRPr="00000000">
        <w:rPr>
          <w:rFonts w:ascii="Trebuchet MS" w:cs="Trebuchet MS" w:eastAsia="Trebuchet MS" w:hAnsi="Trebuchet MS"/>
          <w:rtl w:val="0"/>
        </w:rPr>
        <w:t xml:space="preserve">Review</w:t>
      </w:r>
      <w:r w:rsidDel="00000000" w:rsidR="00000000" w:rsidRPr="00000000">
        <w:rPr>
          <w:rFonts w:ascii="Trebuchet MS" w:cs="Trebuchet MS" w:eastAsia="Trebuchet MS" w:hAnsi="Trebuchet MS"/>
          <w:i w:val="1"/>
          <w:rtl w:val="0"/>
        </w:rPr>
        <w:t xml:space="preserve"> The U.S. Equal Employment Opportunity Commission’s</w:t>
      </w:r>
      <w:r w:rsidDel="00000000" w:rsidR="00000000" w:rsidRPr="00000000">
        <w:rPr>
          <w:rFonts w:ascii="Trebuchet MS" w:cs="Trebuchet MS" w:eastAsia="Trebuchet MS" w:hAnsi="Trebuchet MS"/>
          <w:rtl w:val="0"/>
        </w:rPr>
        <w:t xml:space="preserve"> </w:t>
      </w:r>
      <w:hyperlink r:id="rId22">
        <w:r w:rsidDel="00000000" w:rsidR="00000000" w:rsidRPr="00000000">
          <w:rPr>
            <w:rFonts w:ascii="Trebuchet MS" w:cs="Trebuchet MS" w:eastAsia="Trebuchet MS" w:hAnsi="Trebuchet MS"/>
            <w:color w:val="0563c1"/>
            <w:u w:val="single"/>
            <w:rtl w:val="0"/>
          </w:rPr>
          <w:t xml:space="preserve">Americans with Disabilities Act Pandemic Preparedness Guidance,</w:t>
        </w:r>
      </w:hyperlink>
      <w:r w:rsidDel="00000000" w:rsidR="00000000" w:rsidRPr="00000000">
        <w:rPr>
          <w:rFonts w:ascii="Trebuchet MS" w:cs="Trebuchet MS" w:eastAsia="Trebuchet MS" w:hAnsi="Trebuchet MS"/>
          <w:rtl w:val="0"/>
        </w:rPr>
        <w:t xml:space="preserve"> and the </w:t>
      </w:r>
      <w:hyperlink r:id="rId23">
        <w:r w:rsidDel="00000000" w:rsidR="00000000" w:rsidRPr="00000000">
          <w:rPr>
            <w:rFonts w:ascii="Trebuchet MS" w:cs="Trebuchet MS" w:eastAsia="Trebuchet MS" w:hAnsi="Trebuchet MS"/>
            <w:color w:val="0563c1"/>
            <w:u w:val="single"/>
            <w:rtl w:val="0"/>
          </w:rPr>
          <w:t xml:space="preserve">OSHA pandemic factsheet.</w:t>
        </w:r>
      </w:hyperlink>
      <w:r w:rsidDel="00000000" w:rsidR="00000000" w:rsidRPr="00000000">
        <w:rPr>
          <w:rtl w:val="0"/>
        </w:rPr>
      </w:r>
    </w:p>
    <w:p w:rsidR="00000000" w:rsidDel="00000000" w:rsidP="00000000" w:rsidRDefault="00000000" w:rsidRPr="00000000" w14:paraId="0000003D">
      <w:pPr>
        <w:ind w:left="720"/>
        <w:rPr>
          <w:rFonts w:ascii="Trebuchet MS" w:cs="Trebuchet MS" w:eastAsia="Trebuchet MS" w:hAnsi="Trebuchet MS"/>
        </w:rPr>
      </w:pPr>
      <w:r w:rsidDel="00000000" w:rsidR="00000000" w:rsidRPr="00000000">
        <w:rPr>
          <w:rFonts w:ascii="Trebuchet MS" w:cs="Trebuchet MS" w:eastAsia="Trebuchet MS" w:hAnsi="Trebuchet MS"/>
          <w:rtl w:val="0"/>
        </w:rPr>
        <w:t xml:space="preserve">An outbreak could also trigger policies around the Fair Labor Standards Act and the Family Medical Leave Act. The </w:t>
      </w:r>
      <w:hyperlink r:id="rId24">
        <w:r w:rsidDel="00000000" w:rsidR="00000000" w:rsidRPr="00000000">
          <w:rPr>
            <w:rFonts w:ascii="Trebuchet MS" w:cs="Trebuchet MS" w:eastAsia="Trebuchet MS" w:hAnsi="Trebuchet MS"/>
            <w:color w:val="0563c1"/>
            <w:u w:val="single"/>
            <w:rtl w:val="0"/>
          </w:rPr>
          <w:t xml:space="preserve">Society for Human Resources Management, SHRM,</w:t>
        </w:r>
      </w:hyperlink>
      <w:r w:rsidDel="00000000" w:rsidR="00000000" w:rsidRPr="00000000">
        <w:rPr>
          <w:rFonts w:ascii="Trebuchet MS" w:cs="Trebuchet MS" w:eastAsia="Trebuchet MS" w:hAnsi="Trebuchet MS"/>
          <w:rtl w:val="0"/>
        </w:rPr>
        <w:t xml:space="preserve"> has a coronavirus FAQ page that can help.</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ind w:left="720" w:hanging="450"/>
        <w:rPr>
          <w:rFonts w:ascii="Trebuchet MS" w:cs="Trebuchet MS" w:eastAsia="Trebuchet MS" w:hAnsi="Trebuchet MS"/>
          <w:color w:val="000000"/>
        </w:rPr>
      </w:pPr>
      <w:r w:rsidDel="00000000" w:rsidR="00000000" w:rsidRPr="00000000">
        <w:rPr>
          <w:rFonts w:ascii="Trebuchet MS" w:cs="Trebuchet MS" w:eastAsia="Trebuchet MS" w:hAnsi="Trebuchet MS"/>
          <w:b w:val="1"/>
          <w:color w:val="000000"/>
          <w:sz w:val="24"/>
          <w:szCs w:val="24"/>
          <w:rtl w:val="0"/>
        </w:rPr>
        <w:t xml:space="preserve">Review best practices for social distancing. </w:t>
      </w:r>
      <w:r w:rsidDel="00000000" w:rsidR="00000000" w:rsidRPr="00000000">
        <w:rPr>
          <w:rFonts w:ascii="Trebuchet MS" w:cs="Trebuchet MS" w:eastAsia="Trebuchet MS" w:hAnsi="Trebuchet MS"/>
          <w:color w:val="000000"/>
          <w:rtl w:val="0"/>
        </w:rPr>
        <w:t xml:space="preserve">Prepare for possible changes in dining service. Clients may be limited to their rooms if they become ill, or the dining areas may need to be closed and clients eat in </w:t>
      </w:r>
      <w:r w:rsidDel="00000000" w:rsidR="00000000" w:rsidRPr="00000000">
        <w:rPr>
          <w:rFonts w:ascii="Trebuchet MS" w:cs="Trebuchet MS" w:eastAsia="Trebuchet MS" w:hAnsi="Trebuchet MS"/>
          <w:rtl w:val="0"/>
        </w:rPr>
        <w:t xml:space="preserve">alternative </w:t>
      </w:r>
      <w:r w:rsidDel="00000000" w:rsidR="00000000" w:rsidRPr="00000000">
        <w:rPr>
          <w:rFonts w:ascii="Trebuchet MS" w:cs="Trebuchet MS" w:eastAsia="Trebuchet MS" w:hAnsi="Trebuchet MS"/>
          <w:color w:val="000000"/>
          <w:rtl w:val="0"/>
        </w:rPr>
        <w:t xml:space="preserve"> spaces.</w:t>
      </w:r>
    </w:p>
    <w:p w:rsidR="00000000" w:rsidDel="00000000" w:rsidP="00000000" w:rsidRDefault="00000000" w:rsidRPr="00000000" w14:paraId="0000003F">
      <w:pPr>
        <w:ind w:left="720"/>
        <w:rPr>
          <w:rFonts w:ascii="Trebuchet MS" w:cs="Trebuchet MS" w:eastAsia="Trebuchet MS" w:hAnsi="Trebuchet MS"/>
        </w:rPr>
      </w:pPr>
      <w:r w:rsidDel="00000000" w:rsidR="00000000" w:rsidRPr="00000000">
        <w:rPr>
          <w:rFonts w:ascii="Trebuchet MS" w:cs="Trebuchet MS" w:eastAsia="Trebuchet MS" w:hAnsi="Trebuchet MS"/>
          <w:rtl w:val="0"/>
        </w:rPr>
        <w:t xml:space="preserve">Group activities may need to stop.</w:t>
      </w:r>
    </w:p>
    <w:p w:rsidR="00000000" w:rsidDel="00000000" w:rsidP="00000000" w:rsidRDefault="00000000" w:rsidRPr="00000000" w14:paraId="00000040">
      <w:pPr>
        <w:ind w:left="720"/>
        <w:rPr>
          <w:rFonts w:ascii="Trebuchet MS" w:cs="Trebuchet MS" w:eastAsia="Trebuchet MS" w:hAnsi="Trebuchet MS"/>
        </w:rPr>
      </w:pPr>
      <w:r w:rsidDel="00000000" w:rsidR="00000000" w:rsidRPr="00000000">
        <w:rPr>
          <w:rFonts w:ascii="Trebuchet MS" w:cs="Trebuchet MS" w:eastAsia="Trebuchet MS" w:hAnsi="Trebuchet MS"/>
          <w:rtl w:val="0"/>
        </w:rPr>
        <w:t xml:space="preserve">Clients might want to keep some magazines, cards, or other entertainment in their rooms.</w:t>
      </w:r>
    </w:p>
    <w:p w:rsidR="00000000" w:rsidDel="00000000" w:rsidP="00000000" w:rsidRDefault="00000000" w:rsidRPr="00000000" w14:paraId="00000041">
      <w:pPr>
        <w:ind w:left="720"/>
        <w:rPr>
          <w:rFonts w:ascii="Trebuchet MS" w:cs="Trebuchet MS" w:eastAsia="Trebuchet MS" w:hAnsi="Trebuchet MS"/>
        </w:rPr>
      </w:pPr>
      <w:r w:rsidDel="00000000" w:rsidR="00000000" w:rsidRPr="00000000">
        <w:rPr>
          <w:rFonts w:ascii="Trebuchet MS" w:cs="Trebuchet MS" w:eastAsia="Trebuchet MS" w:hAnsi="Trebuchet MS"/>
          <w:rtl w:val="0"/>
        </w:rPr>
        <w:t xml:space="preserve">Ensure your kitchen is prepared to serve meals in client rooms. Ensure you have a supply of disposable cups, plates, napkins  and utensils that can be thrown away. Don’t go through the kitchen after leaving a room with a sick person.</w:t>
      </w:r>
    </w:p>
    <w:p w:rsidR="00000000" w:rsidDel="00000000" w:rsidP="00000000" w:rsidRDefault="00000000" w:rsidRPr="00000000" w14:paraId="00000042">
      <w:pPr>
        <w:ind w:left="720"/>
        <w:rPr>
          <w:rFonts w:ascii="Trebuchet MS" w:cs="Trebuchet MS" w:eastAsia="Trebuchet MS" w:hAnsi="Trebuchet MS"/>
        </w:rPr>
      </w:pPr>
      <w:r w:rsidDel="00000000" w:rsidR="00000000" w:rsidRPr="00000000">
        <w:rPr>
          <w:rFonts w:ascii="Trebuchet MS" w:cs="Trebuchet MS" w:eastAsia="Trebuchet MS" w:hAnsi="Trebuchet MS"/>
          <w:rtl w:val="0"/>
        </w:rPr>
        <w:t xml:space="preserve">Schedule or plan to visit clients’ rooms to check on them and give assistance if needed. Practice social distance: Keep about three feet between yourself and anyone coughing or sneezing. </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ind w:left="734" w:hanging="547"/>
        <w:rPr>
          <w:rFonts w:ascii="Trebuchet MS" w:cs="Trebuchet MS" w:eastAsia="Trebuchet MS" w:hAnsi="Trebuchet MS"/>
          <w:b w:val="1"/>
          <w:color w:val="000000"/>
        </w:rPr>
      </w:pPr>
      <w:r w:rsidDel="00000000" w:rsidR="00000000" w:rsidRPr="00000000">
        <w:rPr>
          <w:rFonts w:ascii="Museo Slab 500" w:cs="Museo Slab 500" w:eastAsia="Museo Slab 500" w:hAnsi="Museo Slab 500"/>
          <w:b w:val="1"/>
          <w:color w:val="000000"/>
          <w:rtl w:val="0"/>
        </w:rPr>
        <w:t xml:space="preserve">Follow the guidance</w:t>
      </w:r>
      <w:r w:rsidDel="00000000" w:rsidR="00000000" w:rsidRPr="00000000">
        <w:rPr>
          <w:rFonts w:ascii="Trebuchet MS" w:cs="Trebuchet MS" w:eastAsia="Trebuchet MS" w:hAnsi="Trebuchet MS"/>
          <w:b w:val="1"/>
          <w:color w:val="000000"/>
          <w:rtl w:val="0"/>
        </w:rPr>
        <w:t xml:space="preserve"> </w:t>
      </w:r>
      <w:r w:rsidDel="00000000" w:rsidR="00000000" w:rsidRPr="00000000">
        <w:rPr>
          <w:rFonts w:ascii="Trebuchet MS" w:cs="Trebuchet MS" w:eastAsia="Trebuchet MS" w:hAnsi="Trebuchet MS"/>
          <w:color w:val="000000"/>
          <w:rtl w:val="0"/>
        </w:rPr>
        <w:t xml:space="preserve">issued by state and local health departments.</w:t>
      </w:r>
      <w:r w:rsidDel="00000000" w:rsidR="00000000" w:rsidRPr="00000000">
        <w:rPr>
          <w:rtl w:val="0"/>
        </w:rPr>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ind w:left="734" w:hanging="547"/>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Review medication management processes</w:t>
      </w:r>
      <w:r w:rsidDel="00000000" w:rsidR="00000000" w:rsidRPr="00000000">
        <w:rPr>
          <w:rFonts w:ascii="Trebuchet MS" w:cs="Trebuchet MS" w:eastAsia="Trebuchet MS" w:hAnsi="Trebuchet MS"/>
          <w:color w:val="000000"/>
          <w:rtl w:val="0"/>
        </w:rPr>
        <w:t xml:space="preserve"> for emergencies. Follow policy for medications in a congregate care environment, as you would for the flu, such as antibiotic stewardship. They are not recommending stockpiling or excessive purchasing. </w:t>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after="0" w:lineRule="auto"/>
        <w:ind w:left="734" w:hanging="547"/>
        <w:rPr>
          <w:rFonts w:ascii="Trebuchet MS" w:cs="Trebuchet MS" w:eastAsia="Trebuchet MS" w:hAnsi="Trebuchet MS"/>
          <w:color w:val="000000"/>
        </w:rPr>
      </w:pPr>
      <w:r w:rsidDel="00000000" w:rsidR="00000000" w:rsidRPr="00000000">
        <w:rPr>
          <w:rFonts w:ascii="Museo Slab 500" w:cs="Museo Slab 500" w:eastAsia="Museo Slab 500" w:hAnsi="Museo Slab 500"/>
          <w:b w:val="1"/>
          <w:color w:val="000000"/>
          <w:rtl w:val="0"/>
        </w:rPr>
        <w:t xml:space="preserve">Have a plan</w:t>
      </w:r>
      <w:r w:rsidDel="00000000" w:rsidR="00000000" w:rsidRPr="00000000">
        <w:rPr>
          <w:rFonts w:ascii="Trebuchet MS" w:cs="Trebuchet MS" w:eastAsia="Trebuchet MS" w:hAnsi="Trebuchet MS"/>
          <w:color w:val="000000"/>
          <w:rtl w:val="0"/>
        </w:rPr>
        <w:t xml:space="preserve"> for suspending prospect tours and limiting new client admissions in the event of an outbreak in your community.</w:t>
      </w:r>
    </w:p>
    <w:p w:rsidR="00000000" w:rsidDel="00000000" w:rsidP="00000000" w:rsidRDefault="00000000" w:rsidRPr="00000000" w14:paraId="00000046">
      <w:pPr>
        <w:spacing w:after="0" w:lineRule="auto"/>
        <w:ind w:left="187"/>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7">
      <w:pPr>
        <w:ind w:left="360"/>
        <w:rPr>
          <w:rFonts w:ascii="Museo Slab 500" w:cs="Museo Slab 500" w:eastAsia="Museo Slab 500" w:hAnsi="Museo Slab 500"/>
          <w:sz w:val="24"/>
          <w:szCs w:val="24"/>
        </w:rPr>
      </w:pPr>
      <w:r w:rsidDel="00000000" w:rsidR="00000000" w:rsidRPr="00000000">
        <w:rPr>
          <w:rFonts w:ascii="Museo Slab 500" w:cs="Museo Slab 500" w:eastAsia="Museo Slab 500" w:hAnsi="Museo Slab 500"/>
          <w:b w:val="1"/>
          <w:sz w:val="24"/>
          <w:szCs w:val="24"/>
          <w:rtl w:val="0"/>
        </w:rPr>
        <w:t xml:space="preserve">Additional References for this document &amp; Resource Links</w:t>
      </w:r>
      <w:r w:rsidDel="00000000" w:rsidR="00000000" w:rsidRPr="00000000">
        <w:rPr>
          <w:rtl w:val="0"/>
        </w:rPr>
      </w:r>
    </w:p>
    <w:p w:rsidR="00000000" w:rsidDel="00000000" w:rsidP="00000000" w:rsidRDefault="00000000" w:rsidRPr="00000000" w14:paraId="00000048">
      <w:pPr>
        <w:ind w:left="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Steps Healthcare Facilities Can Take Now to Prepare for Coronavirus Disease 2019 (COVID-19) </w:t>
      </w:r>
      <w:hyperlink r:id="rId25">
        <w:r w:rsidDel="00000000" w:rsidR="00000000" w:rsidRPr="00000000">
          <w:rPr>
            <w:rFonts w:ascii="Trebuchet MS" w:cs="Trebuchet MS" w:eastAsia="Trebuchet MS" w:hAnsi="Trebuchet MS"/>
            <w:color w:val="0563c1"/>
            <w:u w:val="single"/>
            <w:rtl w:val="0"/>
          </w:rPr>
          <w:t xml:space="preserve">https://www.cdc.gov/coronavirus/2019-ncov/healthcare-facilities/steps-to-prepare.html</w:t>
        </w:r>
      </w:hyperlink>
      <w:r w:rsidDel="00000000" w:rsidR="00000000" w:rsidRPr="00000000">
        <w:rPr>
          <w:rtl w:val="0"/>
        </w:rPr>
      </w:r>
    </w:p>
    <w:p w:rsidR="00000000" w:rsidDel="00000000" w:rsidP="00000000" w:rsidRDefault="00000000" w:rsidRPr="00000000" w14:paraId="00000049">
      <w:pPr>
        <w:ind w:left="360"/>
        <w:rPr/>
      </w:pPr>
      <w:r w:rsidDel="00000000" w:rsidR="00000000" w:rsidRPr="00000000">
        <w:rPr>
          <w:rFonts w:ascii="Trebuchet MS" w:cs="Trebuchet MS" w:eastAsia="Trebuchet MS" w:hAnsi="Trebuchet MS"/>
          <w:rtl w:val="0"/>
        </w:rPr>
        <w:t xml:space="preserve">The Center for Medicare and Medicaid Services has issued </w:t>
      </w:r>
      <w:hyperlink r:id="rId26">
        <w:r w:rsidDel="00000000" w:rsidR="00000000" w:rsidRPr="00000000">
          <w:rPr>
            <w:rFonts w:ascii="Trebuchet MS" w:cs="Trebuchet MS" w:eastAsia="Trebuchet MS" w:hAnsi="Trebuchet MS"/>
            <w:color w:val="0563c1"/>
            <w:u w:val="single"/>
            <w:rtl w:val="0"/>
          </w:rPr>
          <w:t xml:space="preserve">FAQS for healthcare providers regarding Medicare billing and payment</w:t>
        </w:r>
      </w:hyperlink>
      <w:r w:rsidDel="00000000" w:rsidR="00000000" w:rsidRPr="00000000">
        <w:rPr>
          <w:rFonts w:ascii="Trebuchet MS" w:cs="Trebuchet MS" w:eastAsia="Trebuchet MS" w:hAnsi="Trebuchet MS"/>
          <w:rtl w:val="0"/>
        </w:rPr>
        <w:t xml:space="preserve">.</w:t>
      </w:r>
      <w:r w:rsidDel="00000000" w:rsidR="00000000" w:rsidRPr="00000000">
        <w:rPr>
          <w:rtl w:val="0"/>
        </w:rPr>
        <w:t xml:space="preserve"> </w:t>
      </w:r>
    </w:p>
    <w:p w:rsidR="00000000" w:rsidDel="00000000" w:rsidP="00000000" w:rsidRDefault="00000000" w:rsidRPr="00000000" w14:paraId="0000004A">
      <w:pPr>
        <w:ind w:left="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Argentum Coronavirus Preparation and Response Toolkit, </w:t>
      </w:r>
      <w:hyperlink r:id="rId27">
        <w:r w:rsidDel="00000000" w:rsidR="00000000" w:rsidRPr="00000000">
          <w:rPr>
            <w:rFonts w:ascii="Trebuchet MS" w:cs="Trebuchet MS" w:eastAsia="Trebuchet MS" w:hAnsi="Trebuchet MS"/>
            <w:color w:val="4472c4"/>
            <w:u w:val="single"/>
            <w:rtl w:val="0"/>
          </w:rPr>
          <w:t xml:space="preserve">https://www.argentum.org/coronavirustoolkit/</w:t>
        </w:r>
      </w:hyperlink>
      <w:r w:rsidDel="00000000" w:rsidR="00000000" w:rsidRPr="00000000">
        <w:rPr>
          <w:rtl w:val="0"/>
        </w:rPr>
      </w:r>
    </w:p>
    <w:p w:rsidR="00000000" w:rsidDel="00000000" w:rsidP="00000000" w:rsidRDefault="00000000" w:rsidRPr="00000000" w14:paraId="0000004B">
      <w:pPr>
        <w:ind w:left="360"/>
        <w:rPr>
          <w:rFonts w:ascii="Trebuchet MS" w:cs="Trebuchet MS" w:eastAsia="Trebuchet MS" w:hAnsi="Trebuchet MS"/>
        </w:rPr>
      </w:pPr>
      <w:hyperlink r:id="rId28">
        <w:r w:rsidDel="00000000" w:rsidR="00000000" w:rsidRPr="00000000">
          <w:rPr>
            <w:rFonts w:ascii="Trebuchet MS" w:cs="Trebuchet MS" w:eastAsia="Trebuchet MS" w:hAnsi="Trebuchet MS"/>
            <w:color w:val="0563c1"/>
            <w:u w:val="single"/>
            <w:rtl w:val="0"/>
          </w:rPr>
          <w:t xml:space="preserve">Interim Health Care Infection Prevention and Control Recommendations for Patients Under Investigation for Coronavirus Disease 2019 (COVID-19)</w:t>
        </w:r>
      </w:hyperlink>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4C">
      <w:pPr>
        <w:ind w:left="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CMS FAQs </w:t>
      </w:r>
      <w:hyperlink r:id="rId29">
        <w:r w:rsidDel="00000000" w:rsidR="00000000" w:rsidRPr="00000000">
          <w:rPr>
            <w:rFonts w:ascii="Trebuchet MS" w:cs="Trebuchet MS" w:eastAsia="Trebuchet MS" w:hAnsi="Trebuchet MS"/>
            <w:color w:val="0563c1"/>
            <w:u w:val="single"/>
            <w:rtl w:val="0"/>
          </w:rPr>
          <w:t xml:space="preserve">https://www.cms.gov/newsroom/press-releases/covid-19-response-news-alert-cms-issues-frequently-asked-questions-assist-medicare-providers</w:t>
        </w:r>
      </w:hyperlink>
      <w:r w:rsidDel="00000000" w:rsidR="00000000" w:rsidRPr="00000000">
        <w:rPr>
          <w:rtl w:val="0"/>
        </w:rPr>
      </w:r>
    </w:p>
    <w:p w:rsidR="00000000" w:rsidDel="00000000" w:rsidP="00000000" w:rsidRDefault="00000000" w:rsidRPr="00000000" w14:paraId="0000004D">
      <w:pPr>
        <w:ind w:left="36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E">
      <w:pPr>
        <w:spacing w:line="240" w:lineRule="auto"/>
        <w:ind w:left="36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Follow the </w:t>
      </w:r>
      <w:hyperlink r:id="rId30">
        <w:r w:rsidDel="00000000" w:rsidR="00000000" w:rsidRPr="00000000">
          <w:rPr>
            <w:rFonts w:ascii="Trebuchet MS" w:cs="Trebuchet MS" w:eastAsia="Trebuchet MS" w:hAnsi="Trebuchet MS"/>
            <w:color w:val="0563c1"/>
            <w:sz w:val="28"/>
            <w:szCs w:val="28"/>
            <w:u w:val="single"/>
            <w:rtl w:val="0"/>
          </w:rPr>
          <w:t xml:space="preserve">CDC website</w:t>
        </w:r>
      </w:hyperlink>
      <w:r w:rsidDel="00000000" w:rsidR="00000000" w:rsidRPr="00000000">
        <w:rPr>
          <w:rFonts w:ascii="Trebuchet MS" w:cs="Trebuchet MS" w:eastAsia="Trebuchet MS" w:hAnsi="Trebuchet MS"/>
          <w:sz w:val="28"/>
          <w:szCs w:val="28"/>
          <w:rtl w:val="0"/>
        </w:rPr>
        <w:t xml:space="preserve"> to keep up with the general trends and what’s happening. Communicating with your </w:t>
      </w:r>
      <w:hyperlink r:id="rId31">
        <w:r w:rsidDel="00000000" w:rsidR="00000000" w:rsidRPr="00000000">
          <w:rPr>
            <w:rFonts w:ascii="Trebuchet MS" w:cs="Trebuchet MS" w:eastAsia="Trebuchet MS" w:hAnsi="Trebuchet MS"/>
            <w:color w:val="0563c1"/>
            <w:sz w:val="28"/>
            <w:szCs w:val="28"/>
            <w:u w:val="single"/>
            <w:rtl w:val="0"/>
          </w:rPr>
          <w:t xml:space="preserve">state health department</w:t>
        </w:r>
      </w:hyperlink>
      <w:r w:rsidDel="00000000" w:rsidR="00000000" w:rsidRPr="00000000">
        <w:rPr>
          <w:rFonts w:ascii="Trebuchet MS" w:cs="Trebuchet MS" w:eastAsia="Trebuchet MS" w:hAnsi="Trebuchet MS"/>
          <w:sz w:val="28"/>
          <w:szCs w:val="28"/>
          <w:rtl w:val="0"/>
        </w:rPr>
        <w:t xml:space="preserve"> and watching local news will help you with specifics.</w:t>
      </w:r>
    </w:p>
    <w:p w:rsidR="00000000" w:rsidDel="00000000" w:rsidP="00000000" w:rsidRDefault="00000000" w:rsidRPr="00000000" w14:paraId="0000004F">
      <w:pPr>
        <w:spacing w:line="240" w:lineRule="auto"/>
        <w:ind w:left="360"/>
        <w:jc w:val="center"/>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For specific information, please call the CDPHE Call Center at 303-692-2700.</w:t>
      </w:r>
    </w:p>
    <w:p w:rsidR="00000000" w:rsidDel="00000000" w:rsidP="00000000" w:rsidRDefault="00000000" w:rsidRPr="00000000" w14:paraId="00000050">
      <w:pPr>
        <w:spacing w:line="240" w:lineRule="auto"/>
        <w:ind w:left="360"/>
        <w:jc w:val="center"/>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For general questions about COVID-19: Call CO-Help at 303-389-1687 or</w:t>
      </w:r>
    </w:p>
    <w:p w:rsidR="00000000" w:rsidDel="00000000" w:rsidP="00000000" w:rsidRDefault="00000000" w:rsidRPr="00000000" w14:paraId="00000051">
      <w:pPr>
        <w:spacing w:line="240" w:lineRule="auto"/>
        <w:ind w:left="360"/>
        <w:jc w:val="center"/>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1-877-462-2911 or email COHELP@RMPDC.org, for answers in English and</w:t>
      </w:r>
    </w:p>
    <w:p w:rsidR="00000000" w:rsidDel="00000000" w:rsidP="00000000" w:rsidRDefault="00000000" w:rsidRPr="00000000" w14:paraId="00000052">
      <w:pPr>
        <w:spacing w:line="240" w:lineRule="auto"/>
        <w:ind w:left="360"/>
        <w:jc w:val="center"/>
        <w:rPr>
          <w:rFonts w:ascii="Trebuchet MS" w:cs="Trebuchet MS" w:eastAsia="Trebuchet MS" w:hAnsi="Trebuchet MS"/>
        </w:rPr>
      </w:pPr>
      <w:sdt>
        <w:sdtPr>
          <w:tag w:val="goog_rdk_0"/>
        </w:sdtPr>
        <w:sdtContent>
          <w:r w:rsidDel="00000000" w:rsidR="00000000" w:rsidRPr="00000000">
            <w:rPr>
              <w:rFonts w:ascii="Arial Unicode MS" w:cs="Arial Unicode MS" w:eastAsia="Arial Unicode MS" w:hAnsi="Arial Unicode MS"/>
              <w:color w:val="222222"/>
              <w:highlight w:val="white"/>
              <w:rtl w:val="0"/>
            </w:rPr>
            <w:t xml:space="preserve">Spanish (Español), Mandarin (普通话), and more.</w:t>
          </w:r>
        </w:sdtContent>
      </w:sdt>
      <w:r w:rsidDel="00000000" w:rsidR="00000000" w:rsidRPr="00000000">
        <w:rPr>
          <w:rtl w:val="0"/>
        </w:rPr>
      </w:r>
    </w:p>
    <w:sectPr>
      <w:footerReference r:id="rId3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Unicode MS"/>
  <w:font w:name="Museo Slab 50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E54EE5"/>
    <w:pPr>
      <w:ind w:left="720"/>
      <w:contextualSpacing w:val="1"/>
    </w:pPr>
  </w:style>
  <w:style w:type="character" w:styleId="Hyperlink">
    <w:name w:val="Hyperlink"/>
    <w:basedOn w:val="DefaultParagraphFont"/>
    <w:uiPriority w:val="99"/>
    <w:unhideWhenUsed w:val="1"/>
    <w:rsid w:val="00E54EE5"/>
    <w:rPr>
      <w:color w:val="0563c1" w:themeColor="hyperlink"/>
      <w:u w:val="single"/>
    </w:rPr>
  </w:style>
  <w:style w:type="paragraph" w:styleId="Header">
    <w:name w:val="header"/>
    <w:basedOn w:val="Normal"/>
    <w:link w:val="HeaderChar"/>
    <w:uiPriority w:val="99"/>
    <w:unhideWhenUsed w:val="1"/>
    <w:rsid w:val="00F77F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7F7F"/>
  </w:style>
  <w:style w:type="paragraph" w:styleId="Footer">
    <w:name w:val="footer"/>
    <w:basedOn w:val="Normal"/>
    <w:link w:val="FooterChar"/>
    <w:uiPriority w:val="99"/>
    <w:unhideWhenUsed w:val="1"/>
    <w:rsid w:val="00F77F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7F7F"/>
  </w:style>
  <w:style w:type="character" w:styleId="FollowedHyperlink">
    <w:name w:val="FollowedHyperlink"/>
    <w:basedOn w:val="DefaultParagraphFont"/>
    <w:uiPriority w:val="99"/>
    <w:semiHidden w:val="1"/>
    <w:unhideWhenUsed w:val="1"/>
    <w:rsid w:val="00896A93"/>
    <w:rPr>
      <w:color w:val="954f72" w:themeColor="followed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NormalWeb">
    <w:name w:val="Normal (Web)"/>
    <w:basedOn w:val="Normal"/>
    <w:uiPriority w:val="99"/>
    <w:semiHidden w:val="1"/>
    <w:unhideWhenUsed w:val="1"/>
    <w:rsid w:val="00C17BF7"/>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6" Type="http://schemas.openxmlformats.org/officeDocument/2006/relationships/hyperlink" Target="https://www.cms.gov/newsroom/press-releases/covid-19-response-news-alert-cms-issues-frequently-asked-questions-assist-medicare-providers" TargetMode="External"/><Relationship Id="rId13" Type="http://schemas.openxmlformats.org/officeDocument/2006/relationships/hyperlink" Target="https://paltc.org/sites/default/files/Attention%20Visitors%20All%20facilities.pdf" TargetMode="External"/><Relationship Id="rId18" Type="http://schemas.openxmlformats.org/officeDocument/2006/relationships/hyperlink" Target="https://www.cdc.gov/coronavirus/2019-ncov/hcp/healthcare-supply-ppe.html" TargetMode="External"/><Relationship Id="rId21" Type="http://schemas.openxmlformats.org/officeDocument/2006/relationships/hyperlink" Target="https://www.osha.gov/SLTC/covid-19/" TargetMode="External"/><Relationship Id="rId3" Type="http://schemas.openxmlformats.org/officeDocument/2006/relationships/fontTable" Target="fontTable.xml"/><Relationship Id="rId34" Type="http://schemas.openxmlformats.org/officeDocument/2006/relationships/customXml" Target="../customXML/item3.xml"/><Relationship Id="rId25" Type="http://schemas.openxmlformats.org/officeDocument/2006/relationships/hyperlink" Target="https://www.cdc.gov/coronavirus/2019-ncov/healthcare-facilities/steps-to-prepare.html" TargetMode="External"/><Relationship Id="rId7" Type="http://schemas.openxmlformats.org/officeDocument/2006/relationships/image" Target="media/image1.png"/><Relationship Id="rId12" Type="http://schemas.openxmlformats.org/officeDocument/2006/relationships/hyperlink" Target="https://www.epa.gov/sites/production/files/2020-03/documents/sars-cov-2-list_03-03-2020.pdf" TargetMode="External"/><Relationship Id="rId17" Type="http://schemas.openxmlformats.org/officeDocument/2006/relationships/hyperlink" Target="https://www.cdc.gov/coronavirus/2019-ncov/hcp/healthcare-supply-ppe.html" TargetMode="External"/><Relationship Id="rId33" Type="http://schemas.openxmlformats.org/officeDocument/2006/relationships/customXml" Target="../customXML/item2.xml"/><Relationship Id="rId20" Type="http://schemas.openxmlformats.org/officeDocument/2006/relationships/hyperlink" Target="https://www.cdc.gov/coronavirus/2019-ncov/community/guidance-business-response.html?CDC_AA_refVal=https%3A%2F%2Fwww.cdc.gov%2Fcoronavirus%2F2019-ncov%2Fspecific-groups%2Fguidance-business-response.html" TargetMode="External"/><Relationship Id="rId2" Type="http://schemas.openxmlformats.org/officeDocument/2006/relationships/settings" Target="settings.xml"/><Relationship Id="rId29" Type="http://schemas.openxmlformats.org/officeDocument/2006/relationships/hyperlink" Target="https://www.cms.gov/newsroom/press-releases/covid-19-response-news-alert-cms-issues-frequently-asked-questions-assist-medicare-providers" TargetMode="External"/><Relationship Id="rId16" Type="http://schemas.openxmlformats.org/officeDocument/2006/relationships/hyperlink" Target="about:blank" TargetMode="External"/><Relationship Id="rId24" Type="http://schemas.openxmlformats.org/officeDocument/2006/relationships/hyperlink" Target="https://www.shrm.org/resourcesandtools/legal-and-compliance/employment-law/pages/coronavirus-information-and-faqs.aspx"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www.cdc.gov/coronavirus/2019-ncov/images/prevention-handwashing.png" TargetMode="External"/><Relationship Id="rId32" Type="http://schemas.openxmlformats.org/officeDocument/2006/relationships/footer" Target="footer1.xml"/><Relationship Id="rId23" Type="http://schemas.openxmlformats.org/officeDocument/2006/relationships/hyperlink" Target="https://www.osha.gov/Publications/OSHAFS-3747.pdf" TargetMode="External"/><Relationship Id="rId28" Type="http://schemas.openxmlformats.org/officeDocument/2006/relationships/hyperlink" Target="https://www.cdc.gov/coronavirus/2019-nCoV/hcp/infection-control.html" TargetMode="External"/><Relationship Id="rId5" Type="http://schemas.openxmlformats.org/officeDocument/2006/relationships/styles" Target="styles.xml"/><Relationship Id="rId15" Type="http://schemas.openxmlformats.org/officeDocument/2006/relationships/hyperlink" Target="https://www.cdc.gov/coronavirus/2019-ncov/about/prevention-treatment.html" TargetMode="External"/><Relationship Id="rId31" Type="http://schemas.openxmlformats.org/officeDocument/2006/relationships/hyperlink" Target="https://www.colorado.gov/cdphe" TargetMode="External"/><Relationship Id="rId10" Type="http://schemas.openxmlformats.org/officeDocument/2006/relationships/hyperlink" Target="https://www.cdc.gov/coronavirus/2019-ncov/about/symptoms.html" TargetMode="External"/><Relationship Id="rId19" Type="http://schemas.openxmlformats.org/officeDocument/2006/relationships/hyperlink" Target="https://www.cdc.gov/coronavirus/2019-ncov/travelers/index.html" TargetMode="External"/><Relationship Id="rId22" Type="http://schemas.openxmlformats.org/officeDocument/2006/relationships/hyperlink" Target="https://www.eeoc.gov/facts/pandemic_flu.html" TargetMode="External"/><Relationship Id="rId4" Type="http://schemas.openxmlformats.org/officeDocument/2006/relationships/numbering" Target="numbering.xml"/><Relationship Id="rId9" Type="http://schemas.openxmlformats.org/officeDocument/2006/relationships/hyperlink" Target="https://www.cdc.gov/coronavirus/2019-ncov/about/transmission.html" TargetMode="External"/><Relationship Id="rId27" Type="http://schemas.openxmlformats.org/officeDocument/2006/relationships/hyperlink" Target="https://www.argentum.org/coronavirustoolkit/" TargetMode="External"/><Relationship Id="rId30" Type="http://schemas.openxmlformats.org/officeDocument/2006/relationships/hyperlink" Target="https://www.cdc.gov/coronavirus/2019-ncov/index.html" TargetMode="External"/><Relationship Id="rId14" Type="http://schemas.openxmlformats.org/officeDocument/2006/relationships/hyperlink" Target="https://www.cdc.gov/coronavirus/2019-ncov/specific-groups/high-risk-complications.html" TargetMode="External"/><Relationship Id="rId35" Type="http://schemas.openxmlformats.org/officeDocument/2006/relationships/customXml" Target="../customXML/item4.xml"/><Relationship Id="rId8"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6KwyuF+6ndjiFetwSoPS7xIm3Q==">AMUW2mXvvd2t3thXcl+TVLobbGjDti8yXXCKj45VvmImGEO5eZ+EA4xwNj0Dpx7Z8mZw8rTam1rw/FaIeBn117ibAC/KNEkIm70XoiMOuYJoVfJpHH1fZVVrvStlTyVWtvn8+EvArae5zKWB3acL4qSQyrzo+QvDAE9WlrUK+MKxcsNzeoIRfDOv8DJRalJ8Nry9Jqs2r57E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E547CCA-654B-4D86-8D6C-480FB2B4254A}"/>
</file>

<file path=customXML/itemProps3.xml><?xml version="1.0" encoding="utf-8"?>
<ds:datastoreItem xmlns:ds="http://schemas.openxmlformats.org/officeDocument/2006/customXml" ds:itemID="{F5E8FA71-8011-47AB-B7B8-9D7A6750ABE0}"/>
</file>

<file path=customXML/itemProps4.xml><?xml version="1.0" encoding="utf-8"?>
<ds:datastoreItem xmlns:ds="http://schemas.openxmlformats.org/officeDocument/2006/customXml" ds:itemID="{89E792DE-8E45-4BF6-9D98-5F37ECC2E8E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Roth-Lawson, Melanie</dc:creator>
  <dcterms:created xsi:type="dcterms:W3CDTF">2020-03-11T23:05:00Z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